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00" w:type="dxa"/>
        <w:tblInd w:w="55" w:type="dxa"/>
        <w:tblCellMar>
          <w:left w:w="70" w:type="dxa"/>
          <w:right w:w="70" w:type="dxa"/>
        </w:tblCellMar>
        <w:tblLook w:val="04A0"/>
      </w:tblPr>
      <w:tblGrid>
        <w:gridCol w:w="3460"/>
        <w:gridCol w:w="6040"/>
      </w:tblGrid>
      <w:tr w:rsidR="003F2449" w:rsidRPr="003F2449" w:rsidTr="003F2449">
        <w:trPr>
          <w:trHeight w:val="315"/>
        </w:trPr>
        <w:tc>
          <w:tcPr>
            <w:tcW w:w="9500" w:type="dxa"/>
            <w:gridSpan w:val="2"/>
            <w:tcBorders>
              <w:top w:val="nil"/>
              <w:left w:val="nil"/>
              <w:bottom w:val="nil"/>
              <w:right w:val="nil"/>
            </w:tcBorders>
            <w:shd w:val="clear" w:color="auto" w:fill="auto"/>
            <w:noWrap/>
            <w:vAlign w:val="bottom"/>
            <w:hideMark/>
          </w:tcPr>
          <w:p w:rsidR="00E8139B" w:rsidRPr="00E13286" w:rsidRDefault="00E8139B" w:rsidP="00E8139B">
            <w:pPr>
              <w:pStyle w:val="Titulo1"/>
            </w:pPr>
            <w:r w:rsidRPr="00E13286">
              <w:t>NORMA para la difusión a la ciudadanía de la Ley de Ingresos y del Presupuesto de Egresos.</w:t>
            </w:r>
          </w:p>
          <w:p w:rsidR="00E8139B" w:rsidRDefault="00E8139B" w:rsidP="00E8139B">
            <w:pPr>
              <w:pStyle w:val="Texto"/>
              <w:spacing w:after="0"/>
              <w:ind w:firstLine="289"/>
            </w:pPr>
          </w:p>
          <w:p w:rsidR="00E8139B" w:rsidRDefault="00E8139B" w:rsidP="00E8139B">
            <w:pPr>
              <w:pStyle w:val="Texto"/>
              <w:spacing w:line="320" w:lineRule="exact"/>
            </w:pPr>
            <w:r w:rsidRPr="00307CF5">
              <w:t>Con fundamento en los artículos 9, fracciones I y IX, 14 y 62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el</w:t>
            </w:r>
            <w:r>
              <w:t xml:space="preserve"> </w:t>
            </w:r>
            <w:r w:rsidRPr="00307CF5">
              <w:t>12 de n</w:t>
            </w:r>
            <w:r>
              <w:t>oviembre de 2012.</w:t>
            </w:r>
          </w:p>
          <w:p w:rsidR="00E8139B" w:rsidRPr="00307CF5" w:rsidRDefault="00E8139B" w:rsidP="00E8139B">
            <w:pPr>
              <w:pStyle w:val="Texto"/>
              <w:spacing w:line="320" w:lineRule="exact"/>
            </w:pPr>
          </w:p>
          <w:p w:rsidR="003F2449" w:rsidRPr="003F2449" w:rsidRDefault="003F2449" w:rsidP="003F2449">
            <w:pPr>
              <w:spacing w:line="240" w:lineRule="auto"/>
              <w:rPr>
                <w:rFonts w:ascii="Calibri" w:eastAsia="Times New Roman" w:hAnsi="Calibri" w:cs="Times New Roman"/>
                <w:b/>
                <w:bCs/>
                <w:color w:val="000000"/>
                <w:sz w:val="24"/>
                <w:szCs w:val="24"/>
                <w:lang w:eastAsia="es-MX"/>
              </w:rPr>
            </w:pPr>
          </w:p>
        </w:tc>
      </w:tr>
      <w:tr w:rsidR="003F2449" w:rsidRPr="003F2449" w:rsidTr="003F2449">
        <w:trPr>
          <w:trHeight w:val="300"/>
        </w:trPr>
        <w:tc>
          <w:tcPr>
            <w:tcW w:w="3460" w:type="dxa"/>
            <w:tcBorders>
              <w:top w:val="nil"/>
              <w:left w:val="nil"/>
              <w:bottom w:val="nil"/>
              <w:right w:val="nil"/>
            </w:tcBorders>
            <w:shd w:val="clear" w:color="auto" w:fill="auto"/>
            <w:noWrap/>
            <w:vAlign w:val="bottom"/>
            <w:hideMark/>
          </w:tcPr>
          <w:p w:rsidR="003F2449" w:rsidRPr="003F2449" w:rsidRDefault="003F2449" w:rsidP="003F2449">
            <w:pPr>
              <w:spacing w:line="240" w:lineRule="auto"/>
              <w:rPr>
                <w:rFonts w:ascii="Calibri" w:eastAsia="Times New Roman" w:hAnsi="Calibri" w:cs="Times New Roman"/>
                <w:color w:val="000000"/>
                <w:lang w:eastAsia="es-MX"/>
              </w:rPr>
            </w:pPr>
          </w:p>
        </w:tc>
        <w:tc>
          <w:tcPr>
            <w:tcW w:w="6040" w:type="dxa"/>
            <w:tcBorders>
              <w:top w:val="nil"/>
              <w:left w:val="nil"/>
              <w:bottom w:val="nil"/>
              <w:right w:val="nil"/>
            </w:tcBorders>
            <w:shd w:val="clear" w:color="auto" w:fill="auto"/>
            <w:noWrap/>
            <w:vAlign w:val="bottom"/>
            <w:hideMark/>
          </w:tcPr>
          <w:p w:rsidR="003F2449" w:rsidRPr="003F2449" w:rsidRDefault="003F2449" w:rsidP="003F2449">
            <w:pPr>
              <w:spacing w:line="240" w:lineRule="auto"/>
              <w:rPr>
                <w:rFonts w:ascii="Calibri" w:eastAsia="Times New Roman" w:hAnsi="Calibri" w:cs="Times New Roman"/>
                <w:color w:val="000000"/>
                <w:lang w:eastAsia="es-MX"/>
              </w:rPr>
            </w:pPr>
          </w:p>
        </w:tc>
      </w:tr>
      <w:tr w:rsidR="003F2449" w:rsidRPr="003F2449" w:rsidTr="003F2449">
        <w:trPr>
          <w:trHeight w:val="315"/>
        </w:trPr>
        <w:tc>
          <w:tcPr>
            <w:tcW w:w="9500" w:type="dxa"/>
            <w:gridSpan w:val="2"/>
            <w:tcBorders>
              <w:top w:val="nil"/>
              <w:left w:val="nil"/>
              <w:bottom w:val="nil"/>
              <w:right w:val="nil"/>
            </w:tcBorders>
            <w:shd w:val="clear" w:color="auto" w:fill="auto"/>
            <w:noWrap/>
            <w:vAlign w:val="bottom"/>
            <w:hideMark/>
          </w:tcPr>
          <w:p w:rsidR="003F2449" w:rsidRPr="003F2449" w:rsidRDefault="003F2449" w:rsidP="003F2449">
            <w:pPr>
              <w:spacing w:line="240" w:lineRule="auto"/>
              <w:jc w:val="center"/>
              <w:rPr>
                <w:rFonts w:ascii="Arial" w:eastAsia="Times New Roman" w:hAnsi="Arial" w:cs="Arial"/>
                <w:b/>
                <w:bCs/>
                <w:color w:val="000000"/>
                <w:sz w:val="24"/>
                <w:szCs w:val="24"/>
                <w:lang w:eastAsia="es-MX"/>
              </w:rPr>
            </w:pPr>
            <w:r w:rsidRPr="003F2449">
              <w:rPr>
                <w:rFonts w:ascii="Arial" w:eastAsia="Times New Roman" w:hAnsi="Arial" w:cs="Arial"/>
                <w:b/>
                <w:bCs/>
                <w:color w:val="000000"/>
                <w:sz w:val="24"/>
                <w:szCs w:val="24"/>
                <w:lang w:eastAsia="es-MX"/>
              </w:rPr>
              <w:t>MUNICIPIO DE SAN JOAQUÍN QUERETARO</w:t>
            </w:r>
          </w:p>
        </w:tc>
      </w:tr>
      <w:tr w:rsidR="003F2449" w:rsidRPr="003F2449" w:rsidTr="005342FB">
        <w:trPr>
          <w:trHeight w:val="775"/>
        </w:trPr>
        <w:tc>
          <w:tcPr>
            <w:tcW w:w="3460" w:type="dxa"/>
            <w:tcBorders>
              <w:top w:val="nil"/>
              <w:left w:val="nil"/>
              <w:bottom w:val="nil"/>
              <w:right w:val="nil"/>
            </w:tcBorders>
            <w:shd w:val="clear" w:color="auto" w:fill="auto"/>
            <w:noWrap/>
            <w:vAlign w:val="bottom"/>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p>
        </w:tc>
        <w:tc>
          <w:tcPr>
            <w:tcW w:w="6040" w:type="dxa"/>
            <w:tcBorders>
              <w:top w:val="nil"/>
              <w:left w:val="nil"/>
              <w:bottom w:val="nil"/>
              <w:right w:val="nil"/>
            </w:tcBorders>
            <w:shd w:val="clear" w:color="auto" w:fill="auto"/>
            <w:noWrap/>
            <w:vAlign w:val="bottom"/>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p>
        </w:tc>
      </w:tr>
      <w:tr w:rsidR="003F2449" w:rsidRPr="003F2449" w:rsidTr="003F2449">
        <w:trPr>
          <w:trHeight w:val="315"/>
        </w:trPr>
        <w:tc>
          <w:tcPr>
            <w:tcW w:w="3460" w:type="dxa"/>
            <w:tcBorders>
              <w:top w:val="single" w:sz="8" w:space="0" w:color="auto"/>
              <w:left w:val="single" w:sz="8" w:space="0" w:color="auto"/>
              <w:bottom w:val="single" w:sz="8" w:space="0" w:color="auto"/>
              <w:right w:val="single" w:sz="8" w:space="0" w:color="auto"/>
            </w:tcBorders>
            <w:shd w:val="clear" w:color="auto" w:fill="auto"/>
            <w:noWrap/>
            <w:hideMark/>
          </w:tcPr>
          <w:p w:rsidR="003F2449" w:rsidRPr="003F2449" w:rsidRDefault="003F2449" w:rsidP="003F2449">
            <w:pPr>
              <w:spacing w:line="240" w:lineRule="auto"/>
              <w:jc w:val="center"/>
              <w:rPr>
                <w:rFonts w:ascii="Arial" w:eastAsia="Times New Roman" w:hAnsi="Arial" w:cs="Arial"/>
                <w:b/>
                <w:bCs/>
                <w:i/>
                <w:iCs/>
                <w:color w:val="000000"/>
                <w:sz w:val="18"/>
                <w:szCs w:val="18"/>
                <w:lang w:eastAsia="es-MX"/>
              </w:rPr>
            </w:pPr>
            <w:r w:rsidRPr="003F2449">
              <w:rPr>
                <w:rFonts w:ascii="Arial" w:eastAsia="Times New Roman" w:hAnsi="Arial" w:cs="Arial"/>
                <w:b/>
                <w:bCs/>
                <w:i/>
                <w:iCs/>
                <w:color w:val="000000"/>
                <w:sz w:val="18"/>
                <w:szCs w:val="18"/>
                <w:lang w:val="es-ES" w:eastAsia="es-MX"/>
              </w:rPr>
              <w:t>Preguntas / apartados</w:t>
            </w:r>
          </w:p>
        </w:tc>
        <w:tc>
          <w:tcPr>
            <w:tcW w:w="6040" w:type="dxa"/>
            <w:tcBorders>
              <w:top w:val="single" w:sz="8" w:space="0" w:color="auto"/>
              <w:left w:val="nil"/>
              <w:bottom w:val="single" w:sz="8" w:space="0" w:color="auto"/>
              <w:right w:val="single" w:sz="8" w:space="0" w:color="auto"/>
            </w:tcBorders>
            <w:shd w:val="clear" w:color="auto" w:fill="auto"/>
            <w:hideMark/>
          </w:tcPr>
          <w:p w:rsidR="003F2449" w:rsidRPr="003F2449" w:rsidRDefault="003F2449" w:rsidP="003F2449">
            <w:pPr>
              <w:spacing w:line="240" w:lineRule="auto"/>
              <w:jc w:val="center"/>
              <w:rPr>
                <w:rFonts w:ascii="Arial" w:eastAsia="Times New Roman" w:hAnsi="Arial" w:cs="Arial"/>
                <w:b/>
                <w:bCs/>
                <w:i/>
                <w:iCs/>
                <w:color w:val="000000"/>
                <w:sz w:val="18"/>
                <w:szCs w:val="18"/>
                <w:lang w:eastAsia="es-MX"/>
              </w:rPr>
            </w:pPr>
            <w:r w:rsidRPr="003F2449">
              <w:rPr>
                <w:rFonts w:ascii="Arial" w:eastAsia="Times New Roman" w:hAnsi="Arial" w:cs="Arial"/>
                <w:b/>
                <w:bCs/>
                <w:i/>
                <w:iCs/>
                <w:color w:val="000000"/>
                <w:sz w:val="18"/>
                <w:szCs w:val="18"/>
                <w:lang w:val="es-ES" w:eastAsia="es-MX"/>
              </w:rPr>
              <w:t>Consideraciones</w:t>
            </w:r>
          </w:p>
        </w:tc>
      </w:tr>
      <w:tr w:rsidR="003F2449" w:rsidRPr="003F2449" w:rsidTr="003F2449">
        <w:trPr>
          <w:trHeight w:val="1230"/>
        </w:trPr>
        <w:tc>
          <w:tcPr>
            <w:tcW w:w="3460" w:type="dxa"/>
            <w:tcBorders>
              <w:top w:val="nil"/>
              <w:left w:val="single" w:sz="8" w:space="0" w:color="auto"/>
              <w:bottom w:val="single" w:sz="8" w:space="0" w:color="auto"/>
              <w:right w:val="single" w:sz="8" w:space="0" w:color="auto"/>
            </w:tcBorders>
            <w:shd w:val="clear" w:color="auto" w:fill="auto"/>
            <w:vAlign w:val="center"/>
            <w:hideMark/>
          </w:tcPr>
          <w:p w:rsidR="003F2449" w:rsidRPr="003F2449" w:rsidRDefault="003F2449" w:rsidP="003F2449">
            <w:pPr>
              <w:spacing w:line="240" w:lineRule="auto"/>
              <w:jc w:val="center"/>
              <w:rPr>
                <w:rFonts w:ascii="Arial" w:eastAsia="Times New Roman" w:hAnsi="Arial" w:cs="Arial"/>
                <w:color w:val="000000"/>
                <w:sz w:val="24"/>
                <w:szCs w:val="24"/>
                <w:lang w:eastAsia="es-MX"/>
              </w:rPr>
            </w:pPr>
            <w:r w:rsidRPr="003F2449">
              <w:rPr>
                <w:rFonts w:ascii="Arial" w:eastAsia="Times New Roman" w:hAnsi="Arial" w:cs="Arial"/>
                <w:color w:val="000000"/>
                <w:sz w:val="24"/>
                <w:szCs w:val="24"/>
                <w:lang w:val="es-ES" w:eastAsia="es-MX"/>
              </w:rPr>
              <w:t>¿Qué es la Ley de Ingresos y cuál es su importancia?</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r w:rsidRPr="003F2449">
              <w:rPr>
                <w:rFonts w:ascii="Arial" w:eastAsia="Times New Roman" w:hAnsi="Arial" w:cs="Arial"/>
                <w:color w:val="000000"/>
                <w:sz w:val="18"/>
                <w:szCs w:val="18"/>
                <w:lang w:val="es-ES" w:eastAsia="es-MX"/>
              </w:rPr>
              <w:t>Es un documento con validez jurídica que permite mostrar todos los conceptos e importes que un Municipio captara en un ejercicio fiscal, ya sea de Ingresos Propios o Participaciones y Aportaciones Federales, así como de Convenios, la cual es elaborada por el tesorero municipal con visto bueno del H. Ayuntamiento y aprobada por el H. Congreso del Estado</w:t>
            </w:r>
          </w:p>
        </w:tc>
      </w:tr>
      <w:tr w:rsidR="003F2449" w:rsidRPr="003F2449" w:rsidTr="003F2449">
        <w:trPr>
          <w:trHeight w:val="5642"/>
        </w:trPr>
        <w:tc>
          <w:tcPr>
            <w:tcW w:w="3460" w:type="dxa"/>
            <w:tcBorders>
              <w:top w:val="nil"/>
              <w:left w:val="single" w:sz="8" w:space="0" w:color="auto"/>
              <w:bottom w:val="single" w:sz="8" w:space="0" w:color="auto"/>
              <w:right w:val="single" w:sz="8" w:space="0" w:color="auto"/>
            </w:tcBorders>
            <w:shd w:val="clear" w:color="auto" w:fill="auto"/>
            <w:vAlign w:val="center"/>
            <w:hideMark/>
          </w:tcPr>
          <w:p w:rsidR="003F2449" w:rsidRPr="003F2449" w:rsidRDefault="003F2449" w:rsidP="003F2449">
            <w:pPr>
              <w:spacing w:line="240" w:lineRule="auto"/>
              <w:jc w:val="center"/>
              <w:rPr>
                <w:rFonts w:ascii="Arial" w:eastAsia="Times New Roman" w:hAnsi="Arial" w:cs="Arial"/>
                <w:color w:val="000000"/>
                <w:sz w:val="24"/>
                <w:szCs w:val="24"/>
                <w:lang w:eastAsia="es-MX"/>
              </w:rPr>
            </w:pPr>
            <w:r w:rsidRPr="003F2449">
              <w:rPr>
                <w:rFonts w:ascii="Arial" w:eastAsia="Times New Roman" w:hAnsi="Arial" w:cs="Arial"/>
                <w:color w:val="000000"/>
                <w:sz w:val="24"/>
                <w:szCs w:val="24"/>
                <w:lang w:val="es-ES" w:eastAsia="es-MX"/>
              </w:rPr>
              <w:t>¿De dónde obtienen los gobiernos sus ingresos?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r w:rsidRPr="003F2449">
              <w:rPr>
                <w:rFonts w:ascii="Arial" w:eastAsia="Times New Roman" w:hAnsi="Arial" w:cs="Arial"/>
                <w:color w:val="000000"/>
                <w:sz w:val="18"/>
                <w:szCs w:val="18"/>
                <w:lang w:val="es-ES" w:eastAsia="es-MX"/>
              </w:rPr>
              <w:t>El Gobierno de este Municipio obtiene sus Ingresos de los siguientes conceptos:</w:t>
            </w:r>
            <w:r w:rsidRPr="003F2449">
              <w:rPr>
                <w:rFonts w:ascii="Arial" w:eastAsia="Times New Roman" w:hAnsi="Arial" w:cs="Arial"/>
                <w:b/>
                <w:bCs/>
                <w:color w:val="000000"/>
                <w:sz w:val="18"/>
                <w:szCs w:val="18"/>
                <w:lang w:val="es-ES" w:eastAsia="es-MX"/>
              </w:rPr>
              <w:t xml:space="preserve"> IMPUESTOS</w:t>
            </w:r>
            <w:r w:rsidRPr="003F2449">
              <w:rPr>
                <w:rFonts w:ascii="Arial" w:eastAsia="Times New Roman" w:hAnsi="Arial" w:cs="Arial"/>
                <w:color w:val="000000"/>
                <w:sz w:val="18"/>
                <w:szCs w:val="18"/>
                <w:lang w:val="es-ES" w:eastAsia="es-MX"/>
              </w:rPr>
              <w:t xml:space="preserve">.- Que cobra a los habitantes del mismo tales como Impuesto y Rezago Predial, impuesto sobre Fraccionamiento y Fusión de Bienes Inmuebles. </w:t>
            </w:r>
            <w:r w:rsidRPr="003F2449">
              <w:rPr>
                <w:rFonts w:ascii="Arial" w:eastAsia="Times New Roman" w:hAnsi="Arial" w:cs="Arial"/>
                <w:b/>
                <w:bCs/>
                <w:color w:val="000000"/>
                <w:sz w:val="18"/>
                <w:szCs w:val="18"/>
                <w:lang w:val="es-ES" w:eastAsia="es-MX"/>
              </w:rPr>
              <w:t>CONTRIBUCIONES DE MEJORAS</w:t>
            </w:r>
            <w:r w:rsidRPr="003F2449">
              <w:rPr>
                <w:rFonts w:ascii="Arial" w:eastAsia="Times New Roman" w:hAnsi="Arial" w:cs="Arial"/>
                <w:color w:val="000000"/>
                <w:sz w:val="18"/>
                <w:szCs w:val="18"/>
                <w:lang w:val="es-ES" w:eastAsia="es-MX"/>
              </w:rPr>
              <w:t>.- Las cuales representan los importes que se cobran a los ciuda</w:t>
            </w:r>
            <w:r>
              <w:rPr>
                <w:rFonts w:ascii="Arial" w:eastAsia="Times New Roman" w:hAnsi="Arial" w:cs="Arial"/>
                <w:color w:val="000000"/>
                <w:sz w:val="18"/>
                <w:szCs w:val="18"/>
                <w:lang w:val="es-ES" w:eastAsia="es-MX"/>
              </w:rPr>
              <w:t>danos que se benefician de la ej</w:t>
            </w:r>
            <w:r w:rsidRPr="003F2449">
              <w:rPr>
                <w:rFonts w:ascii="Arial" w:eastAsia="Times New Roman" w:hAnsi="Arial" w:cs="Arial"/>
                <w:color w:val="000000"/>
                <w:sz w:val="18"/>
                <w:szCs w:val="18"/>
                <w:lang w:val="es-ES" w:eastAsia="es-MX"/>
              </w:rPr>
              <w:t xml:space="preserve">ecución del alguna obra. En el rubro de </w:t>
            </w:r>
            <w:r w:rsidRPr="003F2449">
              <w:rPr>
                <w:rFonts w:ascii="Arial" w:eastAsia="Times New Roman" w:hAnsi="Arial" w:cs="Arial"/>
                <w:b/>
                <w:bCs/>
                <w:color w:val="000000"/>
                <w:sz w:val="18"/>
                <w:szCs w:val="18"/>
                <w:lang w:val="es-ES" w:eastAsia="es-MX"/>
              </w:rPr>
              <w:t xml:space="preserve">DERECHOS </w:t>
            </w:r>
            <w:r w:rsidRPr="003F2449">
              <w:rPr>
                <w:rFonts w:ascii="Arial" w:eastAsia="Times New Roman" w:hAnsi="Arial" w:cs="Arial"/>
                <w:color w:val="000000"/>
                <w:sz w:val="18"/>
                <w:szCs w:val="18"/>
                <w:lang w:val="es-ES" w:eastAsia="es-MX"/>
              </w:rPr>
              <w:t xml:space="preserve">se captan los ingresos por concepto de cobro a puestos que se encuentran instalados en algunas calles y a vendedores ambulantes, por el servicio del panteón municipal, por la instalación de juegos mecánicos en la feria anual, por la expedición de diversas constancias, por las licencias y permisos que se expiden por diversos conceptos, por las licencias y refrendos de funcionamiento comercial, industrial y de servicios entre otros. En el rubro de los </w:t>
            </w:r>
            <w:r w:rsidRPr="003F2449">
              <w:rPr>
                <w:rFonts w:ascii="Arial" w:eastAsia="Times New Roman" w:hAnsi="Arial" w:cs="Arial"/>
                <w:b/>
                <w:bCs/>
                <w:color w:val="000000"/>
                <w:sz w:val="18"/>
                <w:szCs w:val="18"/>
                <w:lang w:val="es-ES" w:eastAsia="es-MX"/>
              </w:rPr>
              <w:t>PRODUCTOS</w:t>
            </w:r>
            <w:r w:rsidRPr="003F2449">
              <w:rPr>
                <w:rFonts w:ascii="Arial" w:eastAsia="Times New Roman" w:hAnsi="Arial" w:cs="Arial"/>
                <w:color w:val="000000"/>
                <w:sz w:val="18"/>
                <w:szCs w:val="18"/>
                <w:lang w:val="es-ES" w:eastAsia="es-MX"/>
              </w:rPr>
              <w:t xml:space="preserve"> estos se obtienen por ejemplo por el arrendamiento del Auditorio Municipal o el salón del Parque de la Laguna, </w:t>
            </w:r>
            <w:r w:rsidRPr="003F2449">
              <w:rPr>
                <w:rFonts w:ascii="Arial" w:eastAsia="Times New Roman" w:hAnsi="Arial" w:cs="Arial"/>
                <w:b/>
                <w:bCs/>
                <w:color w:val="000000"/>
                <w:sz w:val="18"/>
                <w:szCs w:val="18"/>
                <w:lang w:val="es-ES" w:eastAsia="es-MX"/>
              </w:rPr>
              <w:t>APROVECHAMIENTOS</w:t>
            </w:r>
            <w:r w:rsidRPr="003F2449">
              <w:rPr>
                <w:rFonts w:ascii="Arial" w:eastAsia="Times New Roman" w:hAnsi="Arial" w:cs="Arial"/>
                <w:color w:val="000000"/>
                <w:sz w:val="18"/>
                <w:szCs w:val="18"/>
                <w:lang w:val="es-ES" w:eastAsia="es-MX"/>
              </w:rPr>
              <w:t xml:space="preserve"> son los ingresos que recibe el Municipio  derivados del sistema sancionatorio municipal, por alguna indemnización o algún reintegro de tipo administrativo En el rubro de </w:t>
            </w:r>
            <w:r w:rsidRPr="003F2449">
              <w:rPr>
                <w:rFonts w:ascii="Arial" w:eastAsia="Times New Roman" w:hAnsi="Arial" w:cs="Arial"/>
                <w:b/>
                <w:bCs/>
                <w:color w:val="000000"/>
                <w:sz w:val="18"/>
                <w:szCs w:val="18"/>
                <w:lang w:val="es-ES" w:eastAsia="es-MX"/>
              </w:rPr>
              <w:t>PARTICIPACIONES y APORTACIPACIONES</w:t>
            </w:r>
            <w:r w:rsidRPr="003F2449">
              <w:rPr>
                <w:rFonts w:ascii="Arial" w:eastAsia="Times New Roman" w:hAnsi="Arial" w:cs="Arial"/>
                <w:color w:val="000000"/>
                <w:sz w:val="18"/>
                <w:szCs w:val="18"/>
                <w:lang w:val="es-ES" w:eastAsia="es-MX"/>
              </w:rPr>
              <w:t xml:space="preserve"> se captan de los recursos del Fondo de Fomento Municipal, Fondo Municipal de Participaciones, Fondo para la Infraestructura Social Municipal (FISM) y Fondo de Aportaciones para el Fortalecimiento de los Municipios y las demás demarcaciones territoriales del Distrito Federal</w:t>
            </w:r>
            <w:r w:rsidR="00D80C18">
              <w:rPr>
                <w:rFonts w:ascii="Arial" w:eastAsia="Times New Roman" w:hAnsi="Arial" w:cs="Arial"/>
                <w:color w:val="000000"/>
                <w:sz w:val="18"/>
                <w:szCs w:val="18"/>
                <w:lang w:val="es-ES" w:eastAsia="es-MX"/>
              </w:rPr>
              <w:t xml:space="preserve"> (FORTAMUN)</w:t>
            </w:r>
            <w:r w:rsidRPr="003F2449">
              <w:rPr>
                <w:rFonts w:ascii="Arial" w:eastAsia="Times New Roman" w:hAnsi="Arial" w:cs="Arial"/>
                <w:color w:val="000000"/>
                <w:sz w:val="18"/>
                <w:szCs w:val="18"/>
                <w:lang w:val="es-ES" w:eastAsia="es-MX"/>
              </w:rPr>
              <w:t xml:space="preserve">. En el rubro de </w:t>
            </w:r>
            <w:r w:rsidRPr="003F2449">
              <w:rPr>
                <w:rFonts w:ascii="Arial" w:eastAsia="Times New Roman" w:hAnsi="Arial" w:cs="Arial"/>
                <w:b/>
                <w:bCs/>
                <w:color w:val="000000"/>
                <w:sz w:val="18"/>
                <w:szCs w:val="18"/>
                <w:lang w:val="es-ES" w:eastAsia="es-MX"/>
              </w:rPr>
              <w:t>CONVENIOS</w:t>
            </w:r>
            <w:r w:rsidRPr="003F2449">
              <w:rPr>
                <w:rFonts w:ascii="Arial" w:eastAsia="Times New Roman" w:hAnsi="Arial" w:cs="Arial"/>
                <w:color w:val="000000"/>
                <w:sz w:val="18"/>
                <w:szCs w:val="18"/>
                <w:lang w:val="es-ES" w:eastAsia="es-MX"/>
              </w:rPr>
              <w:t xml:space="preserve"> se captan ingresos producto de la gestión que realiza el H. Ayuntamiento en</w:t>
            </w:r>
            <w:r w:rsidR="00425CE1">
              <w:rPr>
                <w:rFonts w:ascii="Arial" w:eastAsia="Times New Roman" w:hAnsi="Arial" w:cs="Arial"/>
                <w:color w:val="000000"/>
                <w:sz w:val="18"/>
                <w:szCs w:val="18"/>
                <w:lang w:val="es-ES" w:eastAsia="es-MX"/>
              </w:rPr>
              <w:t xml:space="preserve"> las distintas dependencias de G</w:t>
            </w:r>
            <w:r w:rsidRPr="003F2449">
              <w:rPr>
                <w:rFonts w:ascii="Arial" w:eastAsia="Times New Roman" w:hAnsi="Arial" w:cs="Arial"/>
                <w:color w:val="000000"/>
                <w:sz w:val="18"/>
                <w:szCs w:val="18"/>
                <w:lang w:val="es-ES" w:eastAsia="es-MX"/>
              </w:rPr>
              <w:t>obierno Estatal y Federal y solo hasta que estos niveles de Gobierno firman algún convenio de ejecución de obra pú</w:t>
            </w:r>
            <w:r w:rsidR="00425CE1">
              <w:rPr>
                <w:rFonts w:ascii="Arial" w:eastAsia="Times New Roman" w:hAnsi="Arial" w:cs="Arial"/>
                <w:color w:val="000000"/>
                <w:sz w:val="18"/>
                <w:szCs w:val="18"/>
                <w:lang w:val="es-ES" w:eastAsia="es-MX"/>
              </w:rPr>
              <w:t xml:space="preserve">blica liberan el recurso y en ese momento  ese recurso se considera </w:t>
            </w:r>
            <w:r w:rsidRPr="003F2449">
              <w:rPr>
                <w:rFonts w:ascii="Arial" w:eastAsia="Times New Roman" w:hAnsi="Arial" w:cs="Arial"/>
                <w:color w:val="000000"/>
                <w:sz w:val="18"/>
                <w:szCs w:val="18"/>
                <w:lang w:val="es-ES" w:eastAsia="es-MX"/>
              </w:rPr>
              <w:t>Ingreso.</w:t>
            </w:r>
          </w:p>
        </w:tc>
      </w:tr>
      <w:tr w:rsidR="003F2449" w:rsidRPr="003F2449" w:rsidTr="00784751">
        <w:trPr>
          <w:trHeight w:val="1542"/>
        </w:trPr>
        <w:tc>
          <w:tcPr>
            <w:tcW w:w="3460" w:type="dxa"/>
            <w:tcBorders>
              <w:top w:val="nil"/>
              <w:left w:val="single" w:sz="8" w:space="0" w:color="auto"/>
              <w:bottom w:val="single" w:sz="8" w:space="0" w:color="auto"/>
              <w:right w:val="single" w:sz="8" w:space="0" w:color="auto"/>
            </w:tcBorders>
            <w:shd w:val="clear" w:color="auto" w:fill="auto"/>
            <w:vAlign w:val="center"/>
            <w:hideMark/>
          </w:tcPr>
          <w:p w:rsidR="003F2449" w:rsidRPr="003F2449" w:rsidRDefault="003F2449" w:rsidP="003F2449">
            <w:pPr>
              <w:spacing w:line="240" w:lineRule="auto"/>
              <w:jc w:val="center"/>
              <w:rPr>
                <w:rFonts w:ascii="Arial" w:eastAsia="Times New Roman" w:hAnsi="Arial" w:cs="Arial"/>
                <w:color w:val="000000"/>
                <w:sz w:val="24"/>
                <w:szCs w:val="24"/>
                <w:lang w:eastAsia="es-MX"/>
              </w:rPr>
            </w:pPr>
            <w:r w:rsidRPr="003F2449">
              <w:rPr>
                <w:rFonts w:ascii="Arial" w:eastAsia="Times New Roman" w:hAnsi="Arial" w:cs="Arial"/>
                <w:color w:val="000000"/>
                <w:sz w:val="24"/>
                <w:szCs w:val="24"/>
                <w:lang w:val="es-ES" w:eastAsia="es-MX"/>
              </w:rPr>
              <w:t>¿Qué es el Presupuesto de Egresos y cuál es su importancia?</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r w:rsidRPr="003F2449">
              <w:rPr>
                <w:rFonts w:ascii="Arial" w:eastAsia="Times New Roman" w:hAnsi="Arial" w:cs="Arial"/>
                <w:color w:val="000000"/>
                <w:sz w:val="18"/>
                <w:szCs w:val="18"/>
                <w:lang w:val="es-ES" w:eastAsia="es-MX"/>
              </w:rPr>
              <w:t>Es un documento elaborado por el Tesorero Municipal en base a datos históricos y estadísticos, atendiendo las necesidades sociales, humanas y económicas de esta Entidad  así como de cada área administrativa del aparato de Gobierno Municipal mediante programas de Obras y Acciones en b</w:t>
            </w:r>
            <w:r w:rsidR="00D80C18">
              <w:rPr>
                <w:rFonts w:ascii="Arial" w:eastAsia="Times New Roman" w:hAnsi="Arial" w:cs="Arial"/>
                <w:color w:val="000000"/>
                <w:sz w:val="18"/>
                <w:szCs w:val="18"/>
                <w:lang w:val="es-ES" w:eastAsia="es-MX"/>
              </w:rPr>
              <w:t xml:space="preserve">eneficio de sus habitantes. Él proyecto del presupuesto de egresos </w:t>
            </w:r>
            <w:r w:rsidRPr="003F2449">
              <w:rPr>
                <w:rFonts w:ascii="Arial" w:eastAsia="Times New Roman" w:hAnsi="Arial" w:cs="Arial"/>
                <w:color w:val="000000"/>
                <w:sz w:val="18"/>
                <w:szCs w:val="18"/>
                <w:lang w:val="es-ES" w:eastAsia="es-MX"/>
              </w:rPr>
              <w:t xml:space="preserve"> lo discute</w:t>
            </w:r>
            <w:r w:rsidR="00D80C18">
              <w:rPr>
                <w:rFonts w:ascii="Arial" w:eastAsia="Times New Roman" w:hAnsi="Arial" w:cs="Arial"/>
                <w:color w:val="000000"/>
                <w:sz w:val="18"/>
                <w:szCs w:val="18"/>
                <w:lang w:val="es-ES" w:eastAsia="es-MX"/>
              </w:rPr>
              <w:t>n</w:t>
            </w:r>
            <w:r w:rsidRPr="003F2449">
              <w:rPr>
                <w:rFonts w:ascii="Arial" w:eastAsia="Times New Roman" w:hAnsi="Arial" w:cs="Arial"/>
                <w:color w:val="000000"/>
                <w:sz w:val="18"/>
                <w:szCs w:val="18"/>
                <w:lang w:val="es-ES" w:eastAsia="es-MX"/>
              </w:rPr>
              <w:t xml:space="preserve"> las comisiones </w:t>
            </w:r>
            <w:r w:rsidR="00D80C18" w:rsidRPr="003F2449">
              <w:rPr>
                <w:rFonts w:ascii="Arial" w:eastAsia="Times New Roman" w:hAnsi="Arial" w:cs="Arial"/>
                <w:color w:val="000000"/>
                <w:sz w:val="18"/>
                <w:szCs w:val="18"/>
                <w:lang w:val="es-ES" w:eastAsia="es-MX"/>
              </w:rPr>
              <w:t>correspondientes</w:t>
            </w:r>
            <w:r w:rsidRPr="003F2449">
              <w:rPr>
                <w:rFonts w:ascii="Arial" w:eastAsia="Times New Roman" w:hAnsi="Arial" w:cs="Arial"/>
                <w:color w:val="000000"/>
                <w:sz w:val="18"/>
                <w:szCs w:val="18"/>
                <w:lang w:val="es-ES" w:eastAsia="es-MX"/>
              </w:rPr>
              <w:t xml:space="preserve"> y es aprobado </w:t>
            </w:r>
            <w:r w:rsidR="00D80C18">
              <w:rPr>
                <w:rFonts w:ascii="Arial" w:eastAsia="Times New Roman" w:hAnsi="Arial" w:cs="Arial"/>
                <w:color w:val="000000"/>
                <w:sz w:val="18"/>
                <w:szCs w:val="18"/>
                <w:lang w:val="es-ES" w:eastAsia="es-MX"/>
              </w:rPr>
              <w:t xml:space="preserve">por </w:t>
            </w:r>
            <w:r w:rsidRPr="003F2449">
              <w:rPr>
                <w:rFonts w:ascii="Arial" w:eastAsia="Times New Roman" w:hAnsi="Arial" w:cs="Arial"/>
                <w:color w:val="000000"/>
                <w:sz w:val="18"/>
                <w:szCs w:val="18"/>
                <w:lang w:val="es-ES" w:eastAsia="es-MX"/>
              </w:rPr>
              <w:t>el pleno del H. Ayuntamiento.</w:t>
            </w:r>
          </w:p>
        </w:tc>
      </w:tr>
      <w:tr w:rsidR="003F2449" w:rsidRPr="003F2449" w:rsidTr="00784751">
        <w:trPr>
          <w:trHeight w:val="2541"/>
        </w:trPr>
        <w:tc>
          <w:tcPr>
            <w:tcW w:w="34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F2449" w:rsidRPr="003F2449" w:rsidRDefault="003F2449" w:rsidP="003F2449">
            <w:pPr>
              <w:spacing w:line="240" w:lineRule="auto"/>
              <w:jc w:val="center"/>
              <w:rPr>
                <w:rFonts w:ascii="Arial" w:eastAsia="Times New Roman" w:hAnsi="Arial" w:cs="Arial"/>
                <w:color w:val="000000"/>
                <w:sz w:val="24"/>
                <w:szCs w:val="24"/>
                <w:lang w:eastAsia="es-MX"/>
              </w:rPr>
            </w:pPr>
            <w:r w:rsidRPr="003F2449">
              <w:rPr>
                <w:rFonts w:ascii="Arial" w:eastAsia="Times New Roman" w:hAnsi="Arial" w:cs="Arial"/>
                <w:color w:val="000000"/>
                <w:sz w:val="24"/>
                <w:szCs w:val="24"/>
                <w:lang w:val="es-ES" w:eastAsia="es-MX"/>
              </w:rPr>
              <w:lastRenderedPageBreak/>
              <w:t>¿En qué se gasta?</w:t>
            </w:r>
          </w:p>
        </w:tc>
        <w:tc>
          <w:tcPr>
            <w:tcW w:w="6040" w:type="dxa"/>
            <w:tcBorders>
              <w:top w:val="single" w:sz="8" w:space="0" w:color="auto"/>
              <w:left w:val="nil"/>
              <w:bottom w:val="single" w:sz="8" w:space="0" w:color="auto"/>
              <w:right w:val="single" w:sz="8" w:space="0" w:color="auto"/>
            </w:tcBorders>
            <w:shd w:val="clear" w:color="auto" w:fill="auto"/>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r w:rsidRPr="003F2449">
              <w:rPr>
                <w:rFonts w:ascii="Arial" w:eastAsia="Times New Roman" w:hAnsi="Arial" w:cs="Arial"/>
                <w:color w:val="000000"/>
                <w:sz w:val="18"/>
                <w:szCs w:val="18"/>
                <w:lang w:val="es-ES" w:eastAsia="es-MX"/>
              </w:rPr>
              <w:t>En obras de infraestructura que mejoren los servicios públicos y proporcionen una mejor calidad de vida a nuestros habitantes. En los pagos por concepto de Dietas a los miembros del H. Ayuntamiento y pago de sueldos a los trabajadores del Municipio quienes hacen posible la eficiente administración de los recursos económicos. En la compra de todos los materiales e insumos necesarios para el buen funcionamiento de las diferentes áreas que le dan vida a la administración pública. En servicios generales tales como la renta de bienes, pago de los servicios financieros, diversos mantenimientos, servicios de comunicación y publicidad, viáticos, ayudas diversas. En otros gastos que permiten mantener en condiciones optimas de uso de bienes muebles e inmuebles propiedad del municipio.</w:t>
            </w:r>
          </w:p>
        </w:tc>
      </w:tr>
      <w:tr w:rsidR="003F2449" w:rsidRPr="003F2449" w:rsidTr="003F2449">
        <w:trPr>
          <w:trHeight w:val="60"/>
        </w:trPr>
        <w:tc>
          <w:tcPr>
            <w:tcW w:w="3460" w:type="dxa"/>
            <w:tcBorders>
              <w:top w:val="nil"/>
              <w:left w:val="single" w:sz="8" w:space="0" w:color="auto"/>
              <w:bottom w:val="single" w:sz="8" w:space="0" w:color="auto"/>
              <w:right w:val="single" w:sz="8" w:space="0" w:color="auto"/>
            </w:tcBorders>
            <w:shd w:val="clear" w:color="auto" w:fill="auto"/>
            <w:vAlign w:val="center"/>
            <w:hideMark/>
          </w:tcPr>
          <w:p w:rsidR="003F2449" w:rsidRPr="003F2449" w:rsidRDefault="003F2449" w:rsidP="003F2449">
            <w:pPr>
              <w:spacing w:line="240" w:lineRule="auto"/>
              <w:jc w:val="center"/>
              <w:rPr>
                <w:rFonts w:ascii="Arial" w:eastAsia="Times New Roman" w:hAnsi="Arial" w:cs="Arial"/>
                <w:color w:val="000000"/>
                <w:sz w:val="24"/>
                <w:szCs w:val="24"/>
                <w:lang w:eastAsia="es-MX"/>
              </w:rPr>
            </w:pPr>
            <w:r w:rsidRPr="003F2449">
              <w:rPr>
                <w:rFonts w:ascii="Arial" w:eastAsia="Times New Roman" w:hAnsi="Arial" w:cs="Arial"/>
                <w:color w:val="000000"/>
                <w:sz w:val="24"/>
                <w:szCs w:val="24"/>
                <w:lang w:val="es-ES" w:eastAsia="es-MX"/>
              </w:rPr>
              <w:t>¿Para qué se gasta?</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r w:rsidRPr="003F2449">
              <w:rPr>
                <w:rFonts w:ascii="Arial" w:eastAsia="Times New Roman" w:hAnsi="Arial" w:cs="Arial"/>
                <w:color w:val="000000"/>
                <w:sz w:val="18"/>
                <w:szCs w:val="18"/>
                <w:lang w:val="es-ES" w:eastAsia="es-MX"/>
              </w:rPr>
              <w:t>Todo el gasto que se ejerce es atendiendo a la visión y a la misión comprendidos en el Plan de Desarrollo Municipal en busca de la prosperidad, el desarrollo económico y social de los habitantes de nuestro Municipio.</w:t>
            </w:r>
          </w:p>
        </w:tc>
      </w:tr>
      <w:tr w:rsidR="003F2449" w:rsidRPr="003F2449" w:rsidTr="003F2449">
        <w:trPr>
          <w:trHeight w:val="3330"/>
        </w:trPr>
        <w:tc>
          <w:tcPr>
            <w:tcW w:w="3460" w:type="dxa"/>
            <w:tcBorders>
              <w:top w:val="nil"/>
              <w:left w:val="single" w:sz="8" w:space="0" w:color="auto"/>
              <w:bottom w:val="single" w:sz="8" w:space="0" w:color="auto"/>
              <w:right w:val="single" w:sz="8" w:space="0" w:color="auto"/>
            </w:tcBorders>
            <w:shd w:val="clear" w:color="auto" w:fill="auto"/>
            <w:vAlign w:val="center"/>
            <w:hideMark/>
          </w:tcPr>
          <w:p w:rsidR="003F2449" w:rsidRPr="003F2449" w:rsidRDefault="003F2449" w:rsidP="003F2449">
            <w:pPr>
              <w:spacing w:line="240" w:lineRule="auto"/>
              <w:jc w:val="center"/>
              <w:rPr>
                <w:rFonts w:ascii="Arial" w:eastAsia="Times New Roman" w:hAnsi="Arial" w:cs="Arial"/>
                <w:color w:val="000000"/>
                <w:sz w:val="24"/>
                <w:szCs w:val="24"/>
                <w:lang w:eastAsia="es-MX"/>
              </w:rPr>
            </w:pPr>
            <w:r w:rsidRPr="003F2449">
              <w:rPr>
                <w:rFonts w:ascii="Arial" w:eastAsia="Times New Roman" w:hAnsi="Arial" w:cs="Arial"/>
                <w:color w:val="000000"/>
                <w:sz w:val="24"/>
                <w:szCs w:val="24"/>
                <w:lang w:val="es-ES" w:eastAsia="es-MX"/>
              </w:rPr>
              <w:t>¿Qué pueden hacer los ciudadanos?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r w:rsidRPr="003F2449">
              <w:rPr>
                <w:rFonts w:ascii="Arial" w:eastAsia="Times New Roman" w:hAnsi="Arial" w:cs="Arial"/>
                <w:color w:val="000000"/>
                <w:sz w:val="18"/>
                <w:szCs w:val="18"/>
                <w:lang w:val="es-ES" w:eastAsia="es-MX"/>
              </w:rPr>
              <w:t>Los habitantes de este Municipio pueden asistir a las asambleas generales  a las cuales se convoque abiertamente en donde podrán hacer su aportación para construir proyectos de desarrollo municipal. Podrán involucrarse en la toma de decisiones del Gobierno. Podrán apoyar en la construcción y supervisión de obras y/o servicios que se realizan y se prestan  con recursos públicos. Podrán asistir a las sesiones de cabildo toda vez que son públicas aunque no se tenga ni voz ni voto por así estar establecido en la Ley Orgánica Municipal. En general el ciudadano común y corriente podrá formar parte de los distintos comités de participación ciudadana y de esa manera vigilar y exigir el buen uso y destino de los recursos públicos que ejerce el Gobierno municipal. Además podrán solicitar toda información relacionada con el manejo de los recursos públicos atendiendo el procedimiento correspondiente para solicitarla.</w:t>
            </w:r>
          </w:p>
        </w:tc>
      </w:tr>
      <w:tr w:rsidR="003F2449" w:rsidRPr="003F2449" w:rsidTr="003F2449">
        <w:trPr>
          <w:trHeight w:val="300"/>
        </w:trPr>
        <w:tc>
          <w:tcPr>
            <w:tcW w:w="3460" w:type="dxa"/>
            <w:tcBorders>
              <w:top w:val="nil"/>
              <w:left w:val="nil"/>
              <w:bottom w:val="nil"/>
              <w:right w:val="nil"/>
            </w:tcBorders>
            <w:shd w:val="clear" w:color="auto" w:fill="auto"/>
            <w:noWrap/>
            <w:vAlign w:val="bottom"/>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p>
        </w:tc>
        <w:tc>
          <w:tcPr>
            <w:tcW w:w="6040" w:type="dxa"/>
            <w:tcBorders>
              <w:top w:val="nil"/>
              <w:left w:val="nil"/>
              <w:bottom w:val="nil"/>
              <w:right w:val="nil"/>
            </w:tcBorders>
            <w:shd w:val="clear" w:color="auto" w:fill="auto"/>
            <w:noWrap/>
            <w:vAlign w:val="bottom"/>
            <w:hideMark/>
          </w:tcPr>
          <w:p w:rsidR="003F2449" w:rsidRPr="003F2449" w:rsidRDefault="003F2449" w:rsidP="003F2449">
            <w:pPr>
              <w:spacing w:line="240" w:lineRule="auto"/>
              <w:rPr>
                <w:rFonts w:ascii="Calibri" w:eastAsia="Times New Roman" w:hAnsi="Calibri" w:cs="Times New Roman"/>
                <w:color w:val="000000"/>
                <w:lang w:eastAsia="es-MX"/>
              </w:rPr>
            </w:pPr>
          </w:p>
        </w:tc>
      </w:tr>
      <w:tr w:rsidR="00784751" w:rsidRPr="003F2449" w:rsidTr="003F2449">
        <w:trPr>
          <w:trHeight w:val="750"/>
        </w:trPr>
        <w:tc>
          <w:tcPr>
            <w:tcW w:w="3460" w:type="dxa"/>
            <w:tcBorders>
              <w:top w:val="nil"/>
              <w:left w:val="nil"/>
              <w:bottom w:val="nil"/>
              <w:right w:val="nil"/>
            </w:tcBorders>
            <w:shd w:val="clear" w:color="auto" w:fill="auto"/>
            <w:noWrap/>
            <w:vAlign w:val="bottom"/>
            <w:hideMark/>
          </w:tcPr>
          <w:p w:rsidR="00784751" w:rsidRDefault="00784751" w:rsidP="003F2449">
            <w:pPr>
              <w:spacing w:line="240" w:lineRule="auto"/>
              <w:rPr>
                <w:rFonts w:ascii="Arial" w:eastAsia="Times New Roman" w:hAnsi="Arial" w:cs="Arial"/>
                <w:color w:val="000000"/>
                <w:sz w:val="18"/>
                <w:szCs w:val="18"/>
                <w:lang w:val="es-ES" w:eastAsia="es-MX"/>
              </w:rPr>
            </w:pPr>
          </w:p>
        </w:tc>
        <w:tc>
          <w:tcPr>
            <w:tcW w:w="6040" w:type="dxa"/>
            <w:tcBorders>
              <w:top w:val="nil"/>
              <w:left w:val="nil"/>
              <w:bottom w:val="nil"/>
              <w:right w:val="nil"/>
            </w:tcBorders>
            <w:shd w:val="clear" w:color="auto" w:fill="auto"/>
            <w:noWrap/>
            <w:vAlign w:val="center"/>
            <w:hideMark/>
          </w:tcPr>
          <w:p w:rsidR="00784751" w:rsidRDefault="00784751" w:rsidP="003F2449">
            <w:pPr>
              <w:spacing w:line="240" w:lineRule="auto"/>
              <w:rPr>
                <w:rFonts w:ascii="Calibri" w:eastAsia="Times New Roman" w:hAnsi="Calibri" w:cs="Times New Roman"/>
                <w:color w:val="000000"/>
                <w:lang w:eastAsia="es-MX"/>
              </w:rPr>
            </w:pPr>
          </w:p>
        </w:tc>
      </w:tr>
      <w:tr w:rsidR="003F2449" w:rsidRPr="003F2449" w:rsidTr="00D80C18">
        <w:trPr>
          <w:trHeight w:val="66"/>
        </w:trPr>
        <w:tc>
          <w:tcPr>
            <w:tcW w:w="3460" w:type="dxa"/>
            <w:tcBorders>
              <w:top w:val="nil"/>
              <w:left w:val="nil"/>
              <w:bottom w:val="nil"/>
              <w:right w:val="nil"/>
            </w:tcBorders>
            <w:shd w:val="clear" w:color="auto" w:fill="auto"/>
            <w:noWrap/>
            <w:vAlign w:val="bottom"/>
            <w:hideMark/>
          </w:tcPr>
          <w:p w:rsidR="005342FB" w:rsidRDefault="005342FB" w:rsidP="003F2449">
            <w:pPr>
              <w:spacing w:line="240" w:lineRule="auto"/>
              <w:rPr>
                <w:rFonts w:ascii="Arial" w:eastAsia="Times New Roman" w:hAnsi="Arial" w:cs="Arial"/>
                <w:color w:val="000000"/>
                <w:sz w:val="18"/>
                <w:szCs w:val="18"/>
                <w:lang w:val="es-ES" w:eastAsia="es-MX"/>
              </w:rPr>
            </w:pPr>
          </w:p>
          <w:p w:rsidR="005342FB" w:rsidRDefault="005342FB" w:rsidP="003F2449">
            <w:pPr>
              <w:spacing w:line="240" w:lineRule="auto"/>
              <w:rPr>
                <w:rFonts w:ascii="Arial" w:eastAsia="Times New Roman" w:hAnsi="Arial" w:cs="Arial"/>
                <w:color w:val="000000"/>
                <w:sz w:val="18"/>
                <w:szCs w:val="18"/>
                <w:lang w:val="es-ES" w:eastAsia="es-MX"/>
              </w:rPr>
            </w:pPr>
          </w:p>
          <w:p w:rsidR="005342FB" w:rsidRDefault="005342FB" w:rsidP="003F2449">
            <w:pPr>
              <w:spacing w:line="240" w:lineRule="auto"/>
              <w:rPr>
                <w:rFonts w:ascii="Arial" w:eastAsia="Times New Roman" w:hAnsi="Arial" w:cs="Arial"/>
                <w:color w:val="000000"/>
                <w:sz w:val="18"/>
                <w:szCs w:val="18"/>
                <w:lang w:val="es-ES" w:eastAsia="es-MX"/>
              </w:rPr>
            </w:pPr>
          </w:p>
          <w:p w:rsidR="005342FB" w:rsidRDefault="005342FB" w:rsidP="003F2449">
            <w:pPr>
              <w:spacing w:line="240" w:lineRule="auto"/>
              <w:rPr>
                <w:rFonts w:ascii="Arial" w:eastAsia="Times New Roman" w:hAnsi="Arial" w:cs="Arial"/>
                <w:color w:val="000000"/>
                <w:sz w:val="18"/>
                <w:szCs w:val="18"/>
                <w:lang w:val="es-ES" w:eastAsia="es-MX"/>
              </w:rPr>
            </w:pPr>
          </w:p>
          <w:p w:rsidR="005342FB" w:rsidRDefault="005342FB" w:rsidP="003F2449">
            <w:pPr>
              <w:spacing w:line="240" w:lineRule="auto"/>
              <w:rPr>
                <w:rFonts w:ascii="Arial" w:eastAsia="Times New Roman" w:hAnsi="Arial" w:cs="Arial"/>
                <w:color w:val="000000"/>
                <w:sz w:val="18"/>
                <w:szCs w:val="18"/>
                <w:lang w:val="es-ES" w:eastAsia="es-MX"/>
              </w:rPr>
            </w:pPr>
          </w:p>
          <w:p w:rsidR="005342FB" w:rsidRDefault="005342FB" w:rsidP="003F2449">
            <w:pPr>
              <w:spacing w:line="240" w:lineRule="auto"/>
              <w:rPr>
                <w:rFonts w:ascii="Arial" w:eastAsia="Times New Roman" w:hAnsi="Arial" w:cs="Arial"/>
                <w:color w:val="000000"/>
                <w:sz w:val="18"/>
                <w:szCs w:val="18"/>
                <w:lang w:val="es-ES" w:eastAsia="es-MX"/>
              </w:rPr>
            </w:pPr>
          </w:p>
          <w:p w:rsidR="005342FB" w:rsidRDefault="005342FB" w:rsidP="003F2449">
            <w:pPr>
              <w:spacing w:line="240" w:lineRule="auto"/>
              <w:rPr>
                <w:rFonts w:ascii="Arial" w:eastAsia="Times New Roman" w:hAnsi="Arial" w:cs="Arial"/>
                <w:color w:val="000000"/>
                <w:sz w:val="18"/>
                <w:szCs w:val="18"/>
                <w:lang w:val="es-ES" w:eastAsia="es-MX"/>
              </w:rPr>
            </w:pPr>
          </w:p>
          <w:p w:rsidR="005342FB" w:rsidRDefault="005342FB" w:rsidP="003F2449">
            <w:pPr>
              <w:spacing w:line="240" w:lineRule="auto"/>
              <w:rPr>
                <w:rFonts w:ascii="Arial" w:eastAsia="Times New Roman" w:hAnsi="Arial" w:cs="Arial"/>
                <w:color w:val="000000"/>
                <w:sz w:val="18"/>
                <w:szCs w:val="18"/>
                <w:lang w:val="es-ES" w:eastAsia="es-MX"/>
              </w:rPr>
            </w:pPr>
          </w:p>
          <w:p w:rsidR="005342FB" w:rsidRDefault="005342FB" w:rsidP="003F2449">
            <w:pPr>
              <w:spacing w:line="240" w:lineRule="auto"/>
              <w:rPr>
                <w:rFonts w:ascii="Arial" w:eastAsia="Times New Roman" w:hAnsi="Arial" w:cs="Arial"/>
                <w:color w:val="000000"/>
                <w:sz w:val="18"/>
                <w:szCs w:val="18"/>
                <w:lang w:val="es-ES" w:eastAsia="es-MX"/>
              </w:rPr>
            </w:pPr>
          </w:p>
          <w:p w:rsidR="00784751" w:rsidRDefault="00784751" w:rsidP="003F2449">
            <w:pPr>
              <w:spacing w:line="240" w:lineRule="auto"/>
              <w:rPr>
                <w:rFonts w:ascii="Arial" w:eastAsia="Times New Roman" w:hAnsi="Arial" w:cs="Arial"/>
                <w:color w:val="000000"/>
                <w:sz w:val="18"/>
                <w:szCs w:val="18"/>
                <w:lang w:val="es-ES" w:eastAsia="es-MX"/>
              </w:rPr>
            </w:pPr>
          </w:p>
          <w:p w:rsidR="00784751" w:rsidRDefault="00784751" w:rsidP="003F2449">
            <w:pPr>
              <w:spacing w:line="240" w:lineRule="auto"/>
              <w:rPr>
                <w:rFonts w:ascii="Arial" w:eastAsia="Times New Roman" w:hAnsi="Arial" w:cs="Arial"/>
                <w:color w:val="000000"/>
                <w:sz w:val="18"/>
                <w:szCs w:val="18"/>
                <w:lang w:val="es-ES" w:eastAsia="es-MX"/>
              </w:rPr>
            </w:pPr>
          </w:p>
          <w:p w:rsidR="00784751" w:rsidRDefault="00784751" w:rsidP="003F2449">
            <w:pPr>
              <w:spacing w:line="240" w:lineRule="auto"/>
              <w:rPr>
                <w:rFonts w:ascii="Arial" w:eastAsia="Times New Roman" w:hAnsi="Arial" w:cs="Arial"/>
                <w:color w:val="000000"/>
                <w:sz w:val="18"/>
                <w:szCs w:val="18"/>
                <w:lang w:val="es-ES" w:eastAsia="es-MX"/>
              </w:rPr>
            </w:pPr>
          </w:p>
          <w:p w:rsidR="00784751" w:rsidRDefault="00784751" w:rsidP="003F2449">
            <w:pPr>
              <w:spacing w:line="240" w:lineRule="auto"/>
              <w:rPr>
                <w:rFonts w:ascii="Arial" w:eastAsia="Times New Roman" w:hAnsi="Arial" w:cs="Arial"/>
                <w:color w:val="000000"/>
                <w:sz w:val="18"/>
                <w:szCs w:val="18"/>
                <w:lang w:val="es-ES" w:eastAsia="es-MX"/>
              </w:rPr>
            </w:pPr>
          </w:p>
          <w:p w:rsidR="00784751" w:rsidRDefault="00784751" w:rsidP="003F2449">
            <w:pPr>
              <w:spacing w:line="240" w:lineRule="auto"/>
              <w:rPr>
                <w:rFonts w:ascii="Arial" w:eastAsia="Times New Roman" w:hAnsi="Arial" w:cs="Arial"/>
                <w:color w:val="000000"/>
                <w:sz w:val="18"/>
                <w:szCs w:val="18"/>
                <w:lang w:val="es-ES" w:eastAsia="es-MX"/>
              </w:rPr>
            </w:pPr>
          </w:p>
          <w:p w:rsidR="00784751" w:rsidRDefault="00784751" w:rsidP="003F2449">
            <w:pPr>
              <w:spacing w:line="240" w:lineRule="auto"/>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eastAsia="es-MX"/>
              </w:rPr>
            </w:pPr>
          </w:p>
          <w:p w:rsidR="00784751" w:rsidRDefault="00784751" w:rsidP="003F2449">
            <w:pPr>
              <w:spacing w:line="240" w:lineRule="auto"/>
              <w:jc w:val="both"/>
              <w:rPr>
                <w:rFonts w:ascii="Arial" w:eastAsia="Times New Roman" w:hAnsi="Arial" w:cs="Arial"/>
                <w:color w:val="000000"/>
                <w:sz w:val="18"/>
                <w:szCs w:val="18"/>
                <w:lang w:eastAsia="es-MX"/>
              </w:rPr>
            </w:pPr>
          </w:p>
          <w:p w:rsidR="00784751" w:rsidRDefault="00784751" w:rsidP="003F2449">
            <w:pPr>
              <w:spacing w:line="240" w:lineRule="auto"/>
              <w:jc w:val="both"/>
              <w:rPr>
                <w:rFonts w:ascii="Arial" w:eastAsia="Times New Roman" w:hAnsi="Arial" w:cs="Arial"/>
                <w:color w:val="000000"/>
                <w:sz w:val="18"/>
                <w:szCs w:val="18"/>
                <w:lang w:eastAsia="es-MX"/>
              </w:rPr>
            </w:pPr>
          </w:p>
          <w:p w:rsidR="00784751" w:rsidRDefault="00784751" w:rsidP="003F2449">
            <w:pPr>
              <w:spacing w:line="240" w:lineRule="auto"/>
              <w:jc w:val="both"/>
              <w:rPr>
                <w:rFonts w:ascii="Arial" w:eastAsia="Times New Roman" w:hAnsi="Arial" w:cs="Arial"/>
                <w:color w:val="000000"/>
                <w:sz w:val="18"/>
                <w:szCs w:val="18"/>
                <w:lang w:eastAsia="es-MX"/>
              </w:rPr>
            </w:pPr>
          </w:p>
          <w:p w:rsidR="00784751" w:rsidRDefault="00784751" w:rsidP="003F2449">
            <w:pPr>
              <w:spacing w:line="240" w:lineRule="auto"/>
              <w:jc w:val="both"/>
              <w:rPr>
                <w:rFonts w:ascii="Arial" w:eastAsia="Times New Roman" w:hAnsi="Arial" w:cs="Arial"/>
                <w:color w:val="000000"/>
                <w:sz w:val="18"/>
                <w:szCs w:val="18"/>
                <w:lang w:eastAsia="es-MX"/>
              </w:rPr>
            </w:pPr>
          </w:p>
          <w:p w:rsidR="00784751" w:rsidRDefault="00784751" w:rsidP="003F2449">
            <w:pPr>
              <w:spacing w:line="240" w:lineRule="auto"/>
              <w:jc w:val="both"/>
              <w:rPr>
                <w:rFonts w:ascii="Arial" w:eastAsia="Times New Roman" w:hAnsi="Arial" w:cs="Arial"/>
                <w:color w:val="000000"/>
                <w:sz w:val="18"/>
                <w:szCs w:val="18"/>
                <w:lang w:eastAsia="es-MX"/>
              </w:rPr>
            </w:pPr>
          </w:p>
          <w:p w:rsidR="00784751" w:rsidRDefault="00784751" w:rsidP="003F2449">
            <w:pPr>
              <w:spacing w:line="240" w:lineRule="auto"/>
              <w:jc w:val="both"/>
              <w:rPr>
                <w:rFonts w:ascii="Arial" w:eastAsia="Times New Roman" w:hAnsi="Arial" w:cs="Arial"/>
                <w:color w:val="000000"/>
                <w:sz w:val="18"/>
                <w:szCs w:val="18"/>
                <w:lang w:eastAsia="es-MX"/>
              </w:rPr>
            </w:pPr>
          </w:p>
          <w:p w:rsidR="00784751" w:rsidRPr="003F2449" w:rsidRDefault="00784751" w:rsidP="00784751">
            <w:pPr>
              <w:spacing w:line="240" w:lineRule="auto"/>
              <w:rPr>
                <w:rFonts w:ascii="Calibri" w:eastAsia="Times New Roman" w:hAnsi="Calibri" w:cs="Times New Roman"/>
                <w:color w:val="000000"/>
                <w:lang w:eastAsia="es-MX"/>
              </w:rPr>
            </w:pPr>
            <w:r w:rsidRPr="003F2449">
              <w:rPr>
                <w:rFonts w:ascii="Arial" w:eastAsia="Times New Roman" w:hAnsi="Arial" w:cs="Arial"/>
                <w:color w:val="000000"/>
                <w:sz w:val="18"/>
                <w:szCs w:val="18"/>
                <w:lang w:val="es-ES" w:eastAsia="es-MX"/>
              </w:rPr>
              <w:t>Ejemplo en cuanto a los ingresos:</w:t>
            </w:r>
          </w:p>
        </w:tc>
        <w:tc>
          <w:tcPr>
            <w:tcW w:w="6040" w:type="dxa"/>
            <w:tcBorders>
              <w:top w:val="nil"/>
              <w:left w:val="nil"/>
              <w:bottom w:val="nil"/>
              <w:right w:val="nil"/>
            </w:tcBorders>
            <w:shd w:val="clear" w:color="auto" w:fill="auto"/>
            <w:noWrap/>
            <w:vAlign w:val="center"/>
            <w:hideMark/>
          </w:tcPr>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784751" w:rsidRDefault="00784751" w:rsidP="003F2449">
            <w:pPr>
              <w:spacing w:line="240" w:lineRule="auto"/>
              <w:rPr>
                <w:rFonts w:ascii="Calibri" w:eastAsia="Times New Roman" w:hAnsi="Calibri" w:cs="Times New Roman"/>
                <w:color w:val="000000"/>
                <w:lang w:eastAsia="es-MX"/>
              </w:rPr>
            </w:pPr>
          </w:p>
          <w:p w:rsidR="00784751" w:rsidRDefault="00784751"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3F2449" w:rsidRDefault="003F2449" w:rsidP="003F2449">
            <w:pPr>
              <w:spacing w:line="240" w:lineRule="auto"/>
              <w:rPr>
                <w:rFonts w:ascii="Calibri" w:eastAsia="Times New Roman" w:hAnsi="Calibri" w:cs="Times New Roman"/>
                <w:color w:val="000000"/>
                <w:lang w:eastAsia="es-MX"/>
              </w:rPr>
            </w:pPr>
          </w:p>
          <w:p w:rsidR="00784751" w:rsidRPr="003F2449" w:rsidRDefault="00784751" w:rsidP="00784751">
            <w:pPr>
              <w:spacing w:line="240" w:lineRule="auto"/>
              <w:rPr>
                <w:rFonts w:ascii="Calibri" w:eastAsia="Times New Roman" w:hAnsi="Calibri" w:cs="Times New Roman"/>
                <w:color w:val="000000"/>
                <w:lang w:eastAsia="es-MX"/>
              </w:rPr>
            </w:pPr>
          </w:p>
        </w:tc>
      </w:tr>
      <w:tr w:rsidR="003F2449" w:rsidRPr="003F2449" w:rsidTr="003F2449">
        <w:trPr>
          <w:trHeight w:val="330"/>
        </w:trPr>
        <w:tc>
          <w:tcPr>
            <w:tcW w:w="3460" w:type="dxa"/>
            <w:tcBorders>
              <w:top w:val="single" w:sz="8" w:space="0" w:color="auto"/>
              <w:left w:val="single" w:sz="8" w:space="0" w:color="auto"/>
              <w:bottom w:val="single" w:sz="8" w:space="0" w:color="auto"/>
              <w:right w:val="single" w:sz="8" w:space="0" w:color="auto"/>
            </w:tcBorders>
            <w:shd w:val="clear" w:color="auto" w:fill="auto"/>
            <w:noWrap/>
            <w:hideMark/>
          </w:tcPr>
          <w:p w:rsidR="003F2449" w:rsidRPr="003F2449" w:rsidRDefault="003F2449" w:rsidP="003F2449">
            <w:pPr>
              <w:spacing w:line="240" w:lineRule="auto"/>
              <w:jc w:val="center"/>
              <w:rPr>
                <w:rFonts w:ascii="Arial" w:eastAsia="Times New Roman" w:hAnsi="Arial" w:cs="Arial"/>
                <w:b/>
                <w:bCs/>
                <w:color w:val="000000"/>
                <w:sz w:val="24"/>
                <w:szCs w:val="24"/>
                <w:lang w:eastAsia="es-MX"/>
              </w:rPr>
            </w:pPr>
            <w:r w:rsidRPr="003F2449">
              <w:rPr>
                <w:rFonts w:ascii="Arial" w:eastAsia="Times New Roman" w:hAnsi="Arial" w:cs="Arial"/>
                <w:b/>
                <w:bCs/>
                <w:color w:val="000000"/>
                <w:sz w:val="24"/>
                <w:szCs w:val="18"/>
                <w:lang w:val="es-ES" w:eastAsia="es-MX"/>
              </w:rPr>
              <w:lastRenderedPageBreak/>
              <w:t>Origen de los Ingresos</w:t>
            </w:r>
          </w:p>
        </w:tc>
        <w:tc>
          <w:tcPr>
            <w:tcW w:w="6040" w:type="dxa"/>
            <w:tcBorders>
              <w:top w:val="single" w:sz="8" w:space="0" w:color="auto"/>
              <w:left w:val="nil"/>
              <w:bottom w:val="single" w:sz="8" w:space="0" w:color="auto"/>
              <w:right w:val="single" w:sz="8" w:space="0" w:color="auto"/>
            </w:tcBorders>
            <w:shd w:val="clear" w:color="auto" w:fill="auto"/>
            <w:hideMark/>
          </w:tcPr>
          <w:p w:rsidR="003F2449" w:rsidRPr="003F2449" w:rsidRDefault="003F2449" w:rsidP="003F2449">
            <w:pPr>
              <w:spacing w:line="240" w:lineRule="auto"/>
              <w:jc w:val="center"/>
              <w:rPr>
                <w:rFonts w:ascii="Arial" w:eastAsia="Times New Roman" w:hAnsi="Arial" w:cs="Arial"/>
                <w:b/>
                <w:bCs/>
                <w:color w:val="000000"/>
                <w:sz w:val="24"/>
                <w:szCs w:val="24"/>
                <w:lang w:eastAsia="es-MX"/>
              </w:rPr>
            </w:pPr>
            <w:r w:rsidRPr="003F2449">
              <w:rPr>
                <w:rFonts w:ascii="Arial" w:eastAsia="Times New Roman" w:hAnsi="Arial" w:cs="Arial"/>
                <w:b/>
                <w:bCs/>
                <w:color w:val="000000"/>
                <w:sz w:val="24"/>
                <w:szCs w:val="18"/>
                <w:lang w:val="es-ES" w:eastAsia="es-MX"/>
              </w:rPr>
              <w:t>Importe</w:t>
            </w:r>
          </w:p>
        </w:tc>
      </w:tr>
      <w:tr w:rsidR="003F2449" w:rsidRPr="003F2449" w:rsidTr="003F2449">
        <w:trPr>
          <w:trHeight w:val="37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jc w:val="center"/>
              <w:rPr>
                <w:rFonts w:ascii="Arial" w:eastAsia="Times New Roman" w:hAnsi="Arial" w:cs="Arial"/>
                <w:b/>
                <w:bCs/>
                <w:color w:val="000000"/>
                <w:sz w:val="28"/>
                <w:szCs w:val="28"/>
                <w:lang w:eastAsia="es-MX"/>
              </w:rPr>
            </w:pPr>
            <w:r w:rsidRPr="003F2449">
              <w:rPr>
                <w:rFonts w:ascii="Arial" w:eastAsia="Times New Roman" w:hAnsi="Arial" w:cs="Arial"/>
                <w:b/>
                <w:bCs/>
                <w:color w:val="000000"/>
                <w:sz w:val="28"/>
                <w:szCs w:val="18"/>
                <w:lang w:val="es-ES" w:eastAsia="es-MX"/>
              </w:rPr>
              <w:t>Total</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F2449">
            <w:pPr>
              <w:spacing w:line="240" w:lineRule="auto"/>
              <w:jc w:val="right"/>
              <w:rPr>
                <w:rFonts w:ascii="Arial" w:eastAsia="Times New Roman" w:hAnsi="Arial" w:cs="Arial"/>
                <w:b/>
                <w:bCs/>
                <w:color w:val="000000"/>
                <w:sz w:val="28"/>
                <w:szCs w:val="28"/>
                <w:lang w:eastAsia="es-MX"/>
              </w:rPr>
            </w:pPr>
            <w:r w:rsidRPr="003F2449">
              <w:rPr>
                <w:rFonts w:ascii="Arial" w:eastAsia="Times New Roman" w:hAnsi="Arial" w:cs="Arial"/>
                <w:b/>
                <w:bCs/>
                <w:color w:val="000000"/>
                <w:sz w:val="28"/>
                <w:szCs w:val="18"/>
                <w:lang w:val="es-ES" w:eastAsia="es-MX"/>
              </w:rPr>
              <w:t xml:space="preserve">$                                                  81,398,027.00 </w:t>
            </w:r>
          </w:p>
        </w:tc>
      </w:tr>
      <w:tr w:rsidR="003F2449" w:rsidRPr="003F2449" w:rsidTr="003F2449">
        <w:trPr>
          <w:trHeight w:val="375"/>
        </w:trPr>
        <w:tc>
          <w:tcPr>
            <w:tcW w:w="3460" w:type="dxa"/>
            <w:tcBorders>
              <w:top w:val="nil"/>
              <w:left w:val="single" w:sz="8" w:space="0" w:color="auto"/>
              <w:bottom w:val="single" w:sz="8" w:space="0" w:color="auto"/>
              <w:right w:val="single" w:sz="8" w:space="0" w:color="auto"/>
            </w:tcBorders>
            <w:shd w:val="clear" w:color="000000" w:fill="7F7F7F"/>
            <w:hideMark/>
          </w:tcPr>
          <w:p w:rsidR="003F2449" w:rsidRPr="003F2449" w:rsidRDefault="003F2449" w:rsidP="003F2449">
            <w:pPr>
              <w:spacing w:line="240" w:lineRule="auto"/>
              <w:jc w:val="center"/>
              <w:rPr>
                <w:rFonts w:ascii="Arial" w:eastAsia="Times New Roman" w:hAnsi="Arial" w:cs="Arial"/>
                <w:b/>
                <w:bCs/>
                <w:color w:val="000000"/>
                <w:sz w:val="28"/>
                <w:szCs w:val="28"/>
                <w:lang w:eastAsia="es-MX"/>
              </w:rPr>
            </w:pPr>
            <w:r w:rsidRPr="003F2449">
              <w:rPr>
                <w:rFonts w:ascii="Arial" w:eastAsia="Times New Roman" w:hAnsi="Arial" w:cs="Arial"/>
                <w:b/>
                <w:bCs/>
                <w:color w:val="000000"/>
                <w:sz w:val="28"/>
                <w:szCs w:val="28"/>
                <w:lang w:eastAsia="es-MX"/>
              </w:rPr>
              <w:t> </w:t>
            </w:r>
          </w:p>
        </w:tc>
        <w:tc>
          <w:tcPr>
            <w:tcW w:w="6040" w:type="dxa"/>
            <w:tcBorders>
              <w:top w:val="nil"/>
              <w:left w:val="nil"/>
              <w:bottom w:val="single" w:sz="8" w:space="0" w:color="auto"/>
              <w:right w:val="single" w:sz="8" w:space="0" w:color="auto"/>
            </w:tcBorders>
            <w:shd w:val="clear" w:color="000000" w:fill="7F7F7F"/>
            <w:hideMark/>
          </w:tcPr>
          <w:p w:rsidR="003F2449" w:rsidRPr="003F2449" w:rsidRDefault="003F2449" w:rsidP="003F2449">
            <w:pPr>
              <w:spacing w:line="240" w:lineRule="auto"/>
              <w:jc w:val="center"/>
              <w:rPr>
                <w:rFonts w:ascii="Arial" w:eastAsia="Times New Roman" w:hAnsi="Arial" w:cs="Arial"/>
                <w:b/>
                <w:bCs/>
                <w:color w:val="000000"/>
                <w:sz w:val="28"/>
                <w:szCs w:val="28"/>
                <w:lang w:eastAsia="es-MX"/>
              </w:rPr>
            </w:pPr>
            <w:r w:rsidRPr="003F2449">
              <w:rPr>
                <w:rFonts w:ascii="Arial" w:eastAsia="Times New Roman" w:hAnsi="Arial" w:cs="Arial"/>
                <w:b/>
                <w:bCs/>
                <w:color w:val="000000"/>
                <w:sz w:val="28"/>
                <w:szCs w:val="28"/>
                <w:lang w:eastAsia="es-MX"/>
              </w:rPr>
              <w:t> </w:t>
            </w:r>
          </w:p>
        </w:tc>
      </w:tr>
      <w:tr w:rsidR="003F2449" w:rsidRPr="003F2449" w:rsidTr="00D80C18">
        <w:trPr>
          <w:trHeight w:val="282"/>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Impuestos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D80C18">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D80C18">
              <w:rPr>
                <w:rFonts w:ascii="Arial" w:eastAsia="Times New Roman" w:hAnsi="Arial" w:cs="Arial"/>
                <w:color w:val="000000"/>
                <w:sz w:val="24"/>
                <w:szCs w:val="16"/>
                <w:lang w:val="es-ES" w:eastAsia="es-MX"/>
              </w:rPr>
              <w:t xml:space="preserve">                                                              </w:t>
            </w:r>
            <w:r w:rsidR="00D80C18" w:rsidRPr="003F2449">
              <w:rPr>
                <w:rFonts w:ascii="Arial" w:eastAsia="Times New Roman" w:hAnsi="Arial" w:cs="Arial"/>
                <w:color w:val="000000"/>
                <w:sz w:val="24"/>
                <w:szCs w:val="16"/>
                <w:lang w:val="es-ES" w:eastAsia="es-MX"/>
              </w:rPr>
              <w:t>1,306,280.00</w:t>
            </w:r>
            <w:r w:rsidRPr="003F2449">
              <w:rPr>
                <w:rFonts w:ascii="Arial" w:eastAsia="Times New Roman" w:hAnsi="Arial" w:cs="Arial"/>
                <w:color w:val="000000"/>
                <w:sz w:val="24"/>
                <w:szCs w:val="16"/>
                <w:lang w:val="es-ES" w:eastAsia="es-MX"/>
              </w:rPr>
              <w:t xml:space="preserve">                                                                    </w:t>
            </w:r>
            <w:r w:rsidR="00D80C18">
              <w:rPr>
                <w:rFonts w:ascii="Arial" w:eastAsia="Times New Roman" w:hAnsi="Arial" w:cs="Arial"/>
                <w:color w:val="000000"/>
                <w:sz w:val="24"/>
                <w:szCs w:val="16"/>
                <w:lang w:val="es-ES" w:eastAsia="es-MX"/>
              </w:rPr>
              <w:t xml:space="preserve">                           </w:t>
            </w:r>
          </w:p>
        </w:tc>
      </w:tr>
      <w:tr w:rsidR="003F2449" w:rsidRPr="003F2449" w:rsidTr="003F2449">
        <w:trPr>
          <w:trHeight w:val="6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Cuotas y Aportaciones de seguridad social</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D80C18">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Contribuciones de mejoras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D80C18">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D80C18">
              <w:rPr>
                <w:rFonts w:ascii="Arial" w:eastAsia="Times New Roman" w:hAnsi="Arial" w:cs="Arial"/>
                <w:color w:val="000000"/>
                <w:sz w:val="24"/>
                <w:szCs w:val="16"/>
                <w:lang w:val="es-ES" w:eastAsia="es-MX"/>
              </w:rPr>
              <w:t xml:space="preserve">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Derechos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D80C18">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D80C18">
              <w:rPr>
                <w:rFonts w:ascii="Arial" w:eastAsia="Times New Roman" w:hAnsi="Arial" w:cs="Arial"/>
                <w:color w:val="000000"/>
                <w:sz w:val="24"/>
                <w:szCs w:val="16"/>
                <w:lang w:val="es-ES" w:eastAsia="es-MX"/>
              </w:rPr>
              <w:t xml:space="preserve">                                                              </w:t>
            </w:r>
            <w:r w:rsidR="00D80C18" w:rsidRPr="003F2449">
              <w:rPr>
                <w:rFonts w:ascii="Arial" w:eastAsia="Times New Roman" w:hAnsi="Arial" w:cs="Arial"/>
                <w:color w:val="000000"/>
                <w:sz w:val="24"/>
                <w:szCs w:val="16"/>
                <w:lang w:val="es-ES" w:eastAsia="es-MX"/>
              </w:rPr>
              <w:t xml:space="preserve">1,585,120.00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Productos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D80C18">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D80C18">
              <w:rPr>
                <w:rFonts w:ascii="Arial" w:eastAsia="Times New Roman" w:hAnsi="Arial" w:cs="Arial"/>
                <w:color w:val="000000"/>
                <w:sz w:val="24"/>
                <w:szCs w:val="16"/>
                <w:lang w:val="es-ES" w:eastAsia="es-MX"/>
              </w:rPr>
              <w:t xml:space="preserve">                                                            </w:t>
            </w:r>
            <w:r w:rsidR="00D80C18" w:rsidRPr="003F2449">
              <w:rPr>
                <w:rFonts w:ascii="Arial" w:eastAsia="Times New Roman" w:hAnsi="Arial" w:cs="Arial"/>
                <w:color w:val="000000"/>
                <w:sz w:val="24"/>
                <w:szCs w:val="16"/>
                <w:lang w:val="es-ES" w:eastAsia="es-MX"/>
              </w:rPr>
              <w:t xml:space="preserve">800,000.00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Aprovechamientos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D80C18">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D80C18">
              <w:rPr>
                <w:rFonts w:ascii="Arial" w:eastAsia="Times New Roman" w:hAnsi="Arial" w:cs="Arial"/>
                <w:color w:val="000000"/>
                <w:sz w:val="24"/>
                <w:szCs w:val="16"/>
                <w:lang w:val="es-ES" w:eastAsia="es-MX"/>
              </w:rPr>
              <w:t xml:space="preserve">     </w:t>
            </w:r>
            <w:r w:rsidR="00D80C18" w:rsidRPr="003F2449">
              <w:rPr>
                <w:rFonts w:ascii="Arial" w:eastAsia="Times New Roman" w:hAnsi="Arial" w:cs="Arial"/>
                <w:color w:val="000000"/>
                <w:sz w:val="24"/>
                <w:szCs w:val="16"/>
                <w:lang w:val="es-ES" w:eastAsia="es-MX"/>
              </w:rPr>
              <w:t xml:space="preserve">350,000.00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6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Ingresos por ventas de bienes y servicios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D80C18">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Participaciones y Aportaciones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D80C18">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D80C18">
              <w:rPr>
                <w:rFonts w:ascii="Arial" w:eastAsia="Times New Roman" w:hAnsi="Arial" w:cs="Arial"/>
                <w:color w:val="000000"/>
                <w:sz w:val="24"/>
                <w:szCs w:val="16"/>
                <w:lang w:val="es-ES" w:eastAsia="es-MX"/>
              </w:rPr>
              <w:t xml:space="preserve">             </w:t>
            </w:r>
            <w:r w:rsidR="00D80C18" w:rsidRPr="003F2449">
              <w:rPr>
                <w:rFonts w:ascii="Arial" w:eastAsia="Times New Roman" w:hAnsi="Arial" w:cs="Arial"/>
                <w:color w:val="000000"/>
                <w:sz w:val="24"/>
                <w:szCs w:val="16"/>
                <w:lang w:val="es-ES" w:eastAsia="es-MX"/>
              </w:rPr>
              <w:t xml:space="preserve">77,356,627.00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6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Transferencias, Asignaciones, Subsidios y Otras Ayudas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D80C18">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D80C18">
              <w:rPr>
                <w:rFonts w:ascii="Arial" w:eastAsia="Times New Roman" w:hAnsi="Arial" w:cs="Arial"/>
                <w:color w:val="000000"/>
                <w:sz w:val="24"/>
                <w:szCs w:val="16"/>
                <w:lang w:val="es-ES" w:eastAsia="es-MX"/>
              </w:rPr>
              <w:t xml:space="preserve">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000000" w:fill="7F7F7F"/>
            <w:noWrap/>
            <w:vAlign w:val="bottom"/>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r w:rsidRPr="003F2449">
              <w:rPr>
                <w:rFonts w:ascii="Arial" w:eastAsia="Times New Roman" w:hAnsi="Arial" w:cs="Arial"/>
                <w:color w:val="000000"/>
                <w:sz w:val="18"/>
                <w:szCs w:val="18"/>
                <w:lang w:val="es-ES" w:eastAsia="es-MX"/>
              </w:rPr>
              <w:t> </w:t>
            </w:r>
          </w:p>
        </w:tc>
        <w:tc>
          <w:tcPr>
            <w:tcW w:w="6040" w:type="dxa"/>
            <w:tcBorders>
              <w:top w:val="nil"/>
              <w:left w:val="nil"/>
              <w:bottom w:val="single" w:sz="8" w:space="0" w:color="auto"/>
              <w:right w:val="single" w:sz="8" w:space="0" w:color="auto"/>
            </w:tcBorders>
            <w:shd w:val="clear" w:color="000000" w:fill="7F7F7F"/>
            <w:noWrap/>
            <w:vAlign w:val="bottom"/>
            <w:hideMark/>
          </w:tcPr>
          <w:p w:rsidR="003F2449" w:rsidRPr="003F2449" w:rsidRDefault="003F2449" w:rsidP="003F2449">
            <w:pPr>
              <w:spacing w:line="240" w:lineRule="auto"/>
              <w:rPr>
                <w:rFonts w:ascii="Calibri" w:eastAsia="Times New Roman" w:hAnsi="Calibri" w:cs="Times New Roman"/>
                <w:color w:val="000000"/>
                <w:lang w:eastAsia="es-MX"/>
              </w:rPr>
            </w:pPr>
            <w:r w:rsidRPr="003F2449">
              <w:rPr>
                <w:rFonts w:ascii="Calibri" w:eastAsia="Times New Roman" w:hAnsi="Calibri" w:cs="Times New Roman"/>
                <w:color w:val="000000"/>
                <w:lang w:eastAsia="es-MX"/>
              </w:rPr>
              <w:t> </w:t>
            </w:r>
          </w:p>
        </w:tc>
      </w:tr>
      <w:tr w:rsidR="003F2449" w:rsidRPr="003F2449" w:rsidTr="003F2449">
        <w:trPr>
          <w:trHeight w:val="300"/>
        </w:trPr>
        <w:tc>
          <w:tcPr>
            <w:tcW w:w="3460" w:type="dxa"/>
            <w:tcBorders>
              <w:top w:val="nil"/>
              <w:left w:val="nil"/>
              <w:bottom w:val="nil"/>
              <w:right w:val="nil"/>
            </w:tcBorders>
            <w:shd w:val="clear" w:color="auto" w:fill="auto"/>
            <w:noWrap/>
            <w:vAlign w:val="bottom"/>
            <w:hideMark/>
          </w:tcPr>
          <w:p w:rsidR="003F2449" w:rsidRPr="003F2449" w:rsidRDefault="003F2449" w:rsidP="003F2449">
            <w:pPr>
              <w:spacing w:line="240" w:lineRule="auto"/>
              <w:jc w:val="both"/>
              <w:rPr>
                <w:rFonts w:ascii="Arial" w:eastAsia="Times New Roman" w:hAnsi="Arial" w:cs="Arial"/>
                <w:color w:val="000000"/>
                <w:sz w:val="18"/>
                <w:szCs w:val="18"/>
                <w:lang w:eastAsia="es-MX"/>
              </w:rPr>
            </w:pPr>
          </w:p>
        </w:tc>
        <w:tc>
          <w:tcPr>
            <w:tcW w:w="6040" w:type="dxa"/>
            <w:tcBorders>
              <w:top w:val="nil"/>
              <w:left w:val="nil"/>
              <w:bottom w:val="nil"/>
              <w:right w:val="nil"/>
            </w:tcBorders>
            <w:shd w:val="clear" w:color="auto" w:fill="auto"/>
            <w:noWrap/>
            <w:vAlign w:val="bottom"/>
            <w:hideMark/>
          </w:tcPr>
          <w:p w:rsidR="003F2449" w:rsidRPr="003F2449" w:rsidRDefault="003F2449" w:rsidP="003F2449">
            <w:pPr>
              <w:spacing w:line="240" w:lineRule="auto"/>
              <w:rPr>
                <w:rFonts w:ascii="Calibri" w:eastAsia="Times New Roman" w:hAnsi="Calibri" w:cs="Times New Roman"/>
                <w:color w:val="000000"/>
                <w:lang w:eastAsia="es-MX"/>
              </w:rPr>
            </w:pPr>
          </w:p>
        </w:tc>
      </w:tr>
      <w:tr w:rsidR="00784751" w:rsidRPr="003F2449" w:rsidTr="003F2449">
        <w:trPr>
          <w:trHeight w:val="315"/>
        </w:trPr>
        <w:tc>
          <w:tcPr>
            <w:tcW w:w="3460" w:type="dxa"/>
            <w:tcBorders>
              <w:top w:val="nil"/>
              <w:left w:val="nil"/>
              <w:bottom w:val="nil"/>
              <w:right w:val="nil"/>
            </w:tcBorders>
            <w:shd w:val="clear" w:color="auto" w:fill="auto"/>
            <w:noWrap/>
            <w:vAlign w:val="bottom"/>
            <w:hideMark/>
          </w:tcPr>
          <w:p w:rsidR="00784751" w:rsidRDefault="00784751" w:rsidP="003F2449">
            <w:pPr>
              <w:spacing w:line="240" w:lineRule="auto"/>
              <w:jc w:val="both"/>
              <w:rPr>
                <w:rFonts w:ascii="Arial" w:eastAsia="Times New Roman" w:hAnsi="Arial" w:cs="Arial"/>
                <w:color w:val="000000"/>
                <w:sz w:val="18"/>
                <w:szCs w:val="18"/>
                <w:lang w:val="es-ES" w:eastAsia="es-MX"/>
              </w:rPr>
            </w:pPr>
          </w:p>
        </w:tc>
        <w:tc>
          <w:tcPr>
            <w:tcW w:w="6040" w:type="dxa"/>
            <w:tcBorders>
              <w:top w:val="nil"/>
              <w:left w:val="nil"/>
              <w:bottom w:val="nil"/>
              <w:right w:val="nil"/>
            </w:tcBorders>
            <w:shd w:val="clear" w:color="auto" w:fill="auto"/>
            <w:noWrap/>
            <w:vAlign w:val="bottom"/>
            <w:hideMark/>
          </w:tcPr>
          <w:p w:rsidR="00784751" w:rsidRPr="003F2449" w:rsidRDefault="00784751" w:rsidP="003F2449">
            <w:pPr>
              <w:spacing w:line="240" w:lineRule="auto"/>
              <w:rPr>
                <w:rFonts w:ascii="Calibri" w:eastAsia="Times New Roman" w:hAnsi="Calibri" w:cs="Times New Roman"/>
                <w:color w:val="000000"/>
                <w:lang w:eastAsia="es-MX"/>
              </w:rPr>
            </w:pPr>
          </w:p>
        </w:tc>
      </w:tr>
      <w:tr w:rsidR="003F2449" w:rsidRPr="003F2449" w:rsidTr="003F2449">
        <w:trPr>
          <w:trHeight w:val="315"/>
        </w:trPr>
        <w:tc>
          <w:tcPr>
            <w:tcW w:w="3460" w:type="dxa"/>
            <w:tcBorders>
              <w:top w:val="nil"/>
              <w:left w:val="nil"/>
              <w:bottom w:val="nil"/>
              <w:right w:val="nil"/>
            </w:tcBorders>
            <w:shd w:val="clear" w:color="auto" w:fill="auto"/>
            <w:noWrap/>
            <w:vAlign w:val="bottom"/>
            <w:hideMark/>
          </w:tcPr>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3F2449" w:rsidRDefault="003F2449" w:rsidP="003F2449">
            <w:pPr>
              <w:spacing w:line="240" w:lineRule="auto"/>
              <w:jc w:val="both"/>
              <w:rPr>
                <w:rFonts w:ascii="Arial" w:eastAsia="Times New Roman" w:hAnsi="Arial" w:cs="Arial"/>
                <w:color w:val="000000"/>
                <w:sz w:val="18"/>
                <w:szCs w:val="18"/>
                <w:lang w:val="es-ES" w:eastAsia="es-MX"/>
              </w:rPr>
            </w:pPr>
          </w:p>
          <w:p w:rsidR="00784751" w:rsidRDefault="00784751" w:rsidP="003F2449">
            <w:pPr>
              <w:spacing w:line="240" w:lineRule="auto"/>
              <w:jc w:val="both"/>
              <w:rPr>
                <w:rFonts w:ascii="Arial" w:eastAsia="Times New Roman" w:hAnsi="Arial" w:cs="Arial"/>
                <w:color w:val="000000"/>
                <w:sz w:val="18"/>
                <w:szCs w:val="18"/>
                <w:lang w:val="es-ES" w:eastAsia="es-MX"/>
              </w:rPr>
            </w:pPr>
          </w:p>
          <w:p w:rsidR="00784751" w:rsidRDefault="00784751" w:rsidP="003F2449">
            <w:pPr>
              <w:spacing w:line="240" w:lineRule="auto"/>
              <w:jc w:val="both"/>
              <w:rPr>
                <w:rFonts w:ascii="Arial" w:eastAsia="Times New Roman" w:hAnsi="Arial" w:cs="Arial"/>
                <w:color w:val="000000"/>
                <w:sz w:val="18"/>
                <w:szCs w:val="18"/>
                <w:lang w:val="es-ES" w:eastAsia="es-MX"/>
              </w:rPr>
            </w:pPr>
          </w:p>
          <w:p w:rsidR="00784751" w:rsidRDefault="00784751" w:rsidP="003F2449">
            <w:pPr>
              <w:spacing w:line="240" w:lineRule="auto"/>
              <w:jc w:val="both"/>
              <w:rPr>
                <w:rFonts w:ascii="Arial" w:eastAsia="Times New Roman" w:hAnsi="Arial" w:cs="Arial"/>
                <w:color w:val="000000"/>
                <w:sz w:val="18"/>
                <w:szCs w:val="18"/>
                <w:lang w:val="es-ES" w:eastAsia="es-MX"/>
              </w:rPr>
            </w:pPr>
          </w:p>
          <w:p w:rsidR="00784751" w:rsidRDefault="00784751" w:rsidP="003F2449">
            <w:pPr>
              <w:spacing w:line="240" w:lineRule="auto"/>
              <w:jc w:val="both"/>
              <w:rPr>
                <w:rFonts w:ascii="Arial" w:eastAsia="Times New Roman" w:hAnsi="Arial" w:cs="Arial"/>
                <w:color w:val="000000"/>
                <w:sz w:val="18"/>
                <w:szCs w:val="18"/>
                <w:lang w:val="es-ES" w:eastAsia="es-MX"/>
              </w:rPr>
            </w:pPr>
          </w:p>
          <w:p w:rsidR="00D80C18" w:rsidRDefault="00D80C18" w:rsidP="003F2449">
            <w:pPr>
              <w:spacing w:line="240" w:lineRule="auto"/>
              <w:jc w:val="both"/>
              <w:rPr>
                <w:rFonts w:ascii="Arial" w:eastAsia="Times New Roman" w:hAnsi="Arial" w:cs="Arial"/>
                <w:color w:val="000000"/>
                <w:sz w:val="18"/>
                <w:szCs w:val="18"/>
                <w:lang w:val="es-ES" w:eastAsia="es-MX"/>
              </w:rPr>
            </w:pPr>
          </w:p>
          <w:p w:rsidR="00D80C18" w:rsidRDefault="00D80C18" w:rsidP="003F2449">
            <w:pPr>
              <w:spacing w:line="240" w:lineRule="auto"/>
              <w:jc w:val="both"/>
              <w:rPr>
                <w:rFonts w:ascii="Arial" w:eastAsia="Times New Roman" w:hAnsi="Arial" w:cs="Arial"/>
                <w:color w:val="000000"/>
                <w:sz w:val="18"/>
                <w:szCs w:val="18"/>
                <w:lang w:val="es-ES" w:eastAsia="es-MX"/>
              </w:rPr>
            </w:pPr>
          </w:p>
          <w:p w:rsidR="00D80C18" w:rsidRDefault="00D80C18" w:rsidP="003F2449">
            <w:pPr>
              <w:spacing w:line="240" w:lineRule="auto"/>
              <w:jc w:val="both"/>
              <w:rPr>
                <w:rFonts w:ascii="Arial" w:eastAsia="Times New Roman" w:hAnsi="Arial" w:cs="Arial"/>
                <w:color w:val="000000"/>
                <w:sz w:val="18"/>
                <w:szCs w:val="18"/>
                <w:lang w:val="es-ES" w:eastAsia="es-MX"/>
              </w:rPr>
            </w:pPr>
          </w:p>
          <w:p w:rsidR="00D80C18" w:rsidRDefault="00D80C18" w:rsidP="003F2449">
            <w:pPr>
              <w:spacing w:line="240" w:lineRule="auto"/>
              <w:jc w:val="both"/>
              <w:rPr>
                <w:rFonts w:ascii="Arial" w:eastAsia="Times New Roman" w:hAnsi="Arial" w:cs="Arial"/>
                <w:color w:val="000000"/>
                <w:sz w:val="18"/>
                <w:szCs w:val="18"/>
                <w:lang w:val="es-ES" w:eastAsia="es-MX"/>
              </w:rPr>
            </w:pPr>
          </w:p>
          <w:p w:rsidR="003F2449" w:rsidRPr="003F2449" w:rsidRDefault="003F2449" w:rsidP="003F2449">
            <w:pPr>
              <w:spacing w:line="240" w:lineRule="auto"/>
              <w:jc w:val="both"/>
              <w:rPr>
                <w:rFonts w:ascii="Arial" w:eastAsia="Times New Roman" w:hAnsi="Arial" w:cs="Arial"/>
                <w:color w:val="000000"/>
                <w:sz w:val="18"/>
                <w:szCs w:val="18"/>
                <w:lang w:eastAsia="es-MX"/>
              </w:rPr>
            </w:pPr>
            <w:r w:rsidRPr="003F2449">
              <w:rPr>
                <w:rFonts w:ascii="Arial" w:eastAsia="Times New Roman" w:hAnsi="Arial" w:cs="Arial"/>
                <w:color w:val="000000"/>
                <w:sz w:val="18"/>
                <w:szCs w:val="18"/>
                <w:lang w:val="es-ES" w:eastAsia="es-MX"/>
              </w:rPr>
              <w:lastRenderedPageBreak/>
              <w:t>Ejemplo en cuanto a los egresos:</w:t>
            </w:r>
          </w:p>
        </w:tc>
        <w:tc>
          <w:tcPr>
            <w:tcW w:w="6040" w:type="dxa"/>
            <w:tcBorders>
              <w:top w:val="nil"/>
              <w:left w:val="nil"/>
              <w:bottom w:val="nil"/>
              <w:right w:val="nil"/>
            </w:tcBorders>
            <w:shd w:val="clear" w:color="auto" w:fill="auto"/>
            <w:noWrap/>
            <w:vAlign w:val="bottom"/>
            <w:hideMark/>
          </w:tcPr>
          <w:p w:rsidR="003F2449" w:rsidRPr="003F2449" w:rsidRDefault="003F2449" w:rsidP="003F2449">
            <w:pPr>
              <w:spacing w:line="240" w:lineRule="auto"/>
              <w:rPr>
                <w:rFonts w:ascii="Calibri" w:eastAsia="Times New Roman" w:hAnsi="Calibri" w:cs="Times New Roman"/>
                <w:color w:val="000000"/>
                <w:lang w:eastAsia="es-MX"/>
              </w:rPr>
            </w:pPr>
          </w:p>
        </w:tc>
      </w:tr>
      <w:tr w:rsidR="003F2449" w:rsidRPr="003F2449" w:rsidTr="003F2449">
        <w:trPr>
          <w:trHeight w:val="330"/>
        </w:trPr>
        <w:tc>
          <w:tcPr>
            <w:tcW w:w="3460" w:type="dxa"/>
            <w:tcBorders>
              <w:top w:val="single" w:sz="8" w:space="0" w:color="auto"/>
              <w:left w:val="single" w:sz="8" w:space="0" w:color="auto"/>
              <w:bottom w:val="single" w:sz="8" w:space="0" w:color="000000"/>
              <w:right w:val="single" w:sz="8" w:space="0" w:color="auto"/>
            </w:tcBorders>
            <w:shd w:val="clear" w:color="auto" w:fill="auto"/>
            <w:noWrap/>
            <w:hideMark/>
          </w:tcPr>
          <w:p w:rsidR="003F2449" w:rsidRPr="003F2449" w:rsidRDefault="003F2449" w:rsidP="003F2449">
            <w:pPr>
              <w:spacing w:line="240" w:lineRule="auto"/>
              <w:jc w:val="center"/>
              <w:rPr>
                <w:rFonts w:ascii="Arial" w:eastAsia="Times New Roman" w:hAnsi="Arial" w:cs="Arial"/>
                <w:b/>
                <w:bCs/>
                <w:color w:val="000000"/>
                <w:sz w:val="24"/>
                <w:szCs w:val="24"/>
                <w:lang w:eastAsia="es-MX"/>
              </w:rPr>
            </w:pPr>
            <w:r w:rsidRPr="003F2449">
              <w:rPr>
                <w:rFonts w:ascii="Arial" w:eastAsia="Times New Roman" w:hAnsi="Arial" w:cs="Arial"/>
                <w:b/>
                <w:bCs/>
                <w:color w:val="000000"/>
                <w:sz w:val="24"/>
                <w:szCs w:val="16"/>
                <w:lang w:val="es-ES" w:eastAsia="es-MX"/>
              </w:rPr>
              <w:lastRenderedPageBreak/>
              <w:t>¿En qué se gasta?</w:t>
            </w:r>
          </w:p>
        </w:tc>
        <w:tc>
          <w:tcPr>
            <w:tcW w:w="6040" w:type="dxa"/>
            <w:tcBorders>
              <w:top w:val="single" w:sz="8" w:space="0" w:color="auto"/>
              <w:left w:val="nil"/>
              <w:bottom w:val="single" w:sz="8" w:space="0" w:color="000000"/>
              <w:right w:val="single" w:sz="8" w:space="0" w:color="auto"/>
            </w:tcBorders>
            <w:shd w:val="clear" w:color="auto" w:fill="auto"/>
            <w:hideMark/>
          </w:tcPr>
          <w:p w:rsidR="003F2449" w:rsidRPr="003F2449" w:rsidRDefault="003F2449" w:rsidP="003F2449">
            <w:pPr>
              <w:spacing w:line="240" w:lineRule="auto"/>
              <w:jc w:val="center"/>
              <w:rPr>
                <w:rFonts w:ascii="Arial" w:eastAsia="Times New Roman" w:hAnsi="Arial" w:cs="Arial"/>
                <w:b/>
                <w:bCs/>
                <w:color w:val="000000"/>
                <w:sz w:val="24"/>
                <w:szCs w:val="24"/>
                <w:lang w:eastAsia="es-MX"/>
              </w:rPr>
            </w:pPr>
            <w:r w:rsidRPr="003F2449">
              <w:rPr>
                <w:rFonts w:ascii="Arial" w:eastAsia="Times New Roman" w:hAnsi="Arial" w:cs="Arial"/>
                <w:b/>
                <w:bCs/>
                <w:color w:val="000000"/>
                <w:sz w:val="24"/>
                <w:szCs w:val="16"/>
                <w:lang w:val="es-ES" w:eastAsia="es-MX"/>
              </w:rPr>
              <w:t>Importe</w:t>
            </w:r>
          </w:p>
        </w:tc>
      </w:tr>
      <w:tr w:rsidR="003F2449" w:rsidRPr="003F2449" w:rsidTr="003F2449">
        <w:trPr>
          <w:trHeight w:val="315"/>
        </w:trPr>
        <w:tc>
          <w:tcPr>
            <w:tcW w:w="3460" w:type="dxa"/>
            <w:tcBorders>
              <w:top w:val="nil"/>
              <w:left w:val="single" w:sz="8" w:space="0" w:color="auto"/>
              <w:bottom w:val="single" w:sz="8" w:space="0" w:color="000000"/>
              <w:right w:val="single" w:sz="8" w:space="0" w:color="auto"/>
            </w:tcBorders>
            <w:shd w:val="clear" w:color="000000" w:fill="7F7F7F"/>
            <w:hideMark/>
          </w:tcPr>
          <w:p w:rsidR="003F2449" w:rsidRPr="003F2449" w:rsidRDefault="003F2449" w:rsidP="003F2449">
            <w:pPr>
              <w:spacing w:line="240" w:lineRule="auto"/>
              <w:jc w:val="center"/>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w:t>
            </w:r>
          </w:p>
        </w:tc>
        <w:tc>
          <w:tcPr>
            <w:tcW w:w="6040" w:type="dxa"/>
            <w:tcBorders>
              <w:top w:val="nil"/>
              <w:left w:val="nil"/>
              <w:bottom w:val="single" w:sz="8" w:space="0" w:color="000000"/>
              <w:right w:val="single" w:sz="8" w:space="0" w:color="auto"/>
            </w:tcBorders>
            <w:shd w:val="clear" w:color="000000" w:fill="7F7F7F"/>
            <w:hideMark/>
          </w:tcPr>
          <w:p w:rsidR="003F2449" w:rsidRPr="003F2449" w:rsidRDefault="003F2449" w:rsidP="003F2449">
            <w:pPr>
              <w:spacing w:line="240" w:lineRule="auto"/>
              <w:jc w:val="center"/>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w:t>
            </w:r>
          </w:p>
        </w:tc>
      </w:tr>
      <w:tr w:rsidR="003F2449" w:rsidRPr="003F2449" w:rsidTr="003F2449">
        <w:trPr>
          <w:trHeight w:val="37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jc w:val="center"/>
              <w:rPr>
                <w:rFonts w:ascii="Arial" w:eastAsia="Times New Roman" w:hAnsi="Arial" w:cs="Arial"/>
                <w:b/>
                <w:bCs/>
                <w:color w:val="000000"/>
                <w:sz w:val="28"/>
                <w:szCs w:val="28"/>
                <w:lang w:eastAsia="es-MX"/>
              </w:rPr>
            </w:pPr>
            <w:r w:rsidRPr="003F2449">
              <w:rPr>
                <w:rFonts w:ascii="Arial" w:eastAsia="Times New Roman" w:hAnsi="Arial" w:cs="Arial"/>
                <w:b/>
                <w:bCs/>
                <w:color w:val="000000"/>
                <w:sz w:val="28"/>
                <w:szCs w:val="16"/>
                <w:lang w:val="es-ES" w:eastAsia="es-MX"/>
              </w:rPr>
              <w:t>Total</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jc w:val="center"/>
              <w:rPr>
                <w:rFonts w:ascii="Arial" w:eastAsia="Times New Roman" w:hAnsi="Arial" w:cs="Arial"/>
                <w:b/>
                <w:bCs/>
                <w:color w:val="000000"/>
                <w:sz w:val="28"/>
                <w:szCs w:val="28"/>
                <w:lang w:eastAsia="es-MX"/>
              </w:rPr>
            </w:pPr>
            <w:r w:rsidRPr="003F2449">
              <w:rPr>
                <w:rFonts w:ascii="Arial" w:eastAsia="Times New Roman" w:hAnsi="Arial" w:cs="Arial"/>
                <w:b/>
                <w:bCs/>
                <w:color w:val="000000"/>
                <w:sz w:val="28"/>
                <w:szCs w:val="16"/>
                <w:lang w:val="es-ES" w:eastAsia="es-MX"/>
              </w:rPr>
              <w:t xml:space="preserve">$                                                  81,398,027.00 </w:t>
            </w:r>
          </w:p>
        </w:tc>
      </w:tr>
      <w:tr w:rsidR="003F2449" w:rsidRPr="003F2449" w:rsidTr="003965B6">
        <w:trPr>
          <w:trHeight w:val="293"/>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Servicios Personales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r w:rsidR="003965B6" w:rsidRPr="003F2449">
              <w:rPr>
                <w:rFonts w:ascii="Arial" w:eastAsia="Times New Roman" w:hAnsi="Arial" w:cs="Arial"/>
                <w:color w:val="000000"/>
                <w:sz w:val="24"/>
                <w:szCs w:val="16"/>
                <w:lang w:val="es-ES" w:eastAsia="es-MX"/>
              </w:rPr>
              <w:t xml:space="preserve">28,994,065.00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Materiales y Suministros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r w:rsidR="003965B6" w:rsidRPr="003F2449">
              <w:rPr>
                <w:rFonts w:ascii="Arial" w:eastAsia="Times New Roman" w:hAnsi="Arial" w:cs="Arial"/>
                <w:color w:val="000000"/>
                <w:sz w:val="24"/>
                <w:szCs w:val="16"/>
                <w:lang w:val="es-ES" w:eastAsia="es-MX"/>
              </w:rPr>
              <w:t xml:space="preserve">7,630,000.00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Servicios Generales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r w:rsidR="003965B6" w:rsidRPr="003F2449">
              <w:rPr>
                <w:rFonts w:ascii="Arial" w:eastAsia="Times New Roman" w:hAnsi="Arial" w:cs="Arial"/>
                <w:color w:val="000000"/>
                <w:sz w:val="24"/>
                <w:szCs w:val="16"/>
                <w:lang w:val="es-ES" w:eastAsia="es-MX"/>
              </w:rPr>
              <w:t xml:space="preserve">17,270,000.00 </w:t>
            </w: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p>
        </w:tc>
      </w:tr>
      <w:tr w:rsidR="003F2449" w:rsidRPr="003F2449" w:rsidTr="003F2449">
        <w:trPr>
          <w:trHeight w:val="6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Transferencias, Asignaciones, Subsidios y Otras Ayudas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r w:rsidR="003965B6" w:rsidRPr="003F2449">
              <w:rPr>
                <w:rFonts w:ascii="Arial" w:eastAsia="Times New Roman" w:hAnsi="Arial" w:cs="Arial"/>
                <w:color w:val="000000"/>
                <w:sz w:val="24"/>
                <w:szCs w:val="16"/>
                <w:lang w:val="es-ES" w:eastAsia="es-MX"/>
              </w:rPr>
              <w:t xml:space="preserve">6,226,891.00 </w:t>
            </w: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p>
        </w:tc>
      </w:tr>
      <w:tr w:rsidR="003F2449" w:rsidRPr="003F2449" w:rsidTr="003F2449">
        <w:trPr>
          <w:trHeight w:val="6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Bienes Muebles, Inmuebles e Intangibles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r w:rsidR="003965B6" w:rsidRPr="003F2449">
              <w:rPr>
                <w:rFonts w:ascii="Arial" w:eastAsia="Times New Roman" w:hAnsi="Arial" w:cs="Arial"/>
                <w:color w:val="000000"/>
                <w:sz w:val="24"/>
                <w:szCs w:val="16"/>
                <w:lang w:val="es-ES" w:eastAsia="es-MX"/>
              </w:rPr>
              <w:t xml:space="preserve">1,950,000.00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Inversión Pública</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r w:rsidR="003965B6" w:rsidRPr="003F2449">
              <w:rPr>
                <w:rFonts w:ascii="Arial" w:eastAsia="Times New Roman" w:hAnsi="Arial" w:cs="Arial"/>
                <w:color w:val="000000"/>
                <w:sz w:val="24"/>
                <w:szCs w:val="16"/>
                <w:lang w:val="es-ES" w:eastAsia="es-MX"/>
              </w:rPr>
              <w:t xml:space="preserve">19,327,071.00 </w:t>
            </w: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p>
        </w:tc>
      </w:tr>
      <w:tr w:rsidR="003F2449" w:rsidRPr="003F2449" w:rsidTr="003F2449">
        <w:trPr>
          <w:trHeight w:val="6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Inversiones Financieras y Otras Provisiones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Participaciones y Aportaciones</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auto" w:fill="auto"/>
            <w:hideMark/>
          </w:tcPr>
          <w:p w:rsidR="003F2449" w:rsidRPr="003F2449" w:rsidRDefault="003F2449" w:rsidP="003F2449">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Deuda Pública</w:t>
            </w:r>
          </w:p>
        </w:tc>
        <w:tc>
          <w:tcPr>
            <w:tcW w:w="6040" w:type="dxa"/>
            <w:tcBorders>
              <w:top w:val="nil"/>
              <w:left w:val="nil"/>
              <w:bottom w:val="single" w:sz="8" w:space="0" w:color="auto"/>
              <w:right w:val="single" w:sz="8" w:space="0" w:color="auto"/>
            </w:tcBorders>
            <w:shd w:val="clear" w:color="auto" w:fill="auto"/>
            <w:hideMark/>
          </w:tcPr>
          <w:p w:rsidR="003F2449" w:rsidRPr="003F2449" w:rsidRDefault="003F2449" w:rsidP="003965B6">
            <w:pPr>
              <w:spacing w:line="240" w:lineRule="auto"/>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xml:space="preserve">$                                                              </w:t>
            </w:r>
            <w:r w:rsidR="003965B6">
              <w:rPr>
                <w:rFonts w:ascii="Arial" w:eastAsia="Times New Roman" w:hAnsi="Arial" w:cs="Arial"/>
                <w:color w:val="000000"/>
                <w:sz w:val="24"/>
                <w:szCs w:val="16"/>
                <w:lang w:val="es-ES" w:eastAsia="es-MX"/>
              </w:rPr>
              <w:t xml:space="preserve">                             </w:t>
            </w:r>
            <w:r w:rsidRPr="003F2449">
              <w:rPr>
                <w:rFonts w:ascii="Arial" w:eastAsia="Times New Roman" w:hAnsi="Arial" w:cs="Arial"/>
                <w:color w:val="000000"/>
                <w:sz w:val="24"/>
                <w:szCs w:val="16"/>
                <w:lang w:val="es-ES" w:eastAsia="es-MX"/>
              </w:rPr>
              <w:t xml:space="preserve"> </w:t>
            </w:r>
          </w:p>
        </w:tc>
      </w:tr>
      <w:tr w:rsidR="003F2449" w:rsidRPr="003F2449" w:rsidTr="003F2449">
        <w:trPr>
          <w:trHeight w:val="315"/>
        </w:trPr>
        <w:tc>
          <w:tcPr>
            <w:tcW w:w="3460" w:type="dxa"/>
            <w:tcBorders>
              <w:top w:val="nil"/>
              <w:left w:val="single" w:sz="8" w:space="0" w:color="auto"/>
              <w:bottom w:val="single" w:sz="8" w:space="0" w:color="auto"/>
              <w:right w:val="single" w:sz="8" w:space="0" w:color="auto"/>
            </w:tcBorders>
            <w:shd w:val="clear" w:color="000000" w:fill="7F7F7F"/>
            <w:hideMark/>
          </w:tcPr>
          <w:p w:rsidR="003F2449" w:rsidRPr="003F2449" w:rsidRDefault="003F2449" w:rsidP="003F2449">
            <w:pPr>
              <w:spacing w:line="240" w:lineRule="auto"/>
              <w:jc w:val="both"/>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w:t>
            </w:r>
          </w:p>
        </w:tc>
        <w:tc>
          <w:tcPr>
            <w:tcW w:w="6040" w:type="dxa"/>
            <w:tcBorders>
              <w:top w:val="nil"/>
              <w:left w:val="nil"/>
              <w:bottom w:val="single" w:sz="8" w:space="0" w:color="auto"/>
              <w:right w:val="single" w:sz="8" w:space="0" w:color="auto"/>
            </w:tcBorders>
            <w:shd w:val="clear" w:color="000000" w:fill="7F7F7F"/>
            <w:hideMark/>
          </w:tcPr>
          <w:p w:rsidR="003F2449" w:rsidRPr="003F2449" w:rsidRDefault="003F2449" w:rsidP="003F2449">
            <w:pPr>
              <w:spacing w:line="240" w:lineRule="auto"/>
              <w:jc w:val="both"/>
              <w:rPr>
                <w:rFonts w:ascii="Arial" w:eastAsia="Times New Roman" w:hAnsi="Arial" w:cs="Arial"/>
                <w:color w:val="000000"/>
                <w:sz w:val="24"/>
                <w:szCs w:val="24"/>
                <w:lang w:eastAsia="es-MX"/>
              </w:rPr>
            </w:pPr>
            <w:r w:rsidRPr="003F2449">
              <w:rPr>
                <w:rFonts w:ascii="Arial" w:eastAsia="Times New Roman" w:hAnsi="Arial" w:cs="Arial"/>
                <w:color w:val="000000"/>
                <w:sz w:val="24"/>
                <w:szCs w:val="16"/>
                <w:lang w:val="es-ES" w:eastAsia="es-MX"/>
              </w:rPr>
              <w:t> </w:t>
            </w:r>
          </w:p>
        </w:tc>
      </w:tr>
    </w:tbl>
    <w:p w:rsidR="00714EE8" w:rsidRDefault="00714EE8"/>
    <w:sectPr w:rsidR="00714EE8" w:rsidSect="00714EE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3F2449"/>
    <w:rsid w:val="003965B6"/>
    <w:rsid w:val="003F2449"/>
    <w:rsid w:val="00425CE1"/>
    <w:rsid w:val="00482CC3"/>
    <w:rsid w:val="005342FB"/>
    <w:rsid w:val="00644E67"/>
    <w:rsid w:val="006D5D1F"/>
    <w:rsid w:val="00714EE8"/>
    <w:rsid w:val="00784751"/>
    <w:rsid w:val="00C63FC8"/>
    <w:rsid w:val="00D80C18"/>
    <w:rsid w:val="00E8139B"/>
    <w:rsid w:val="00FD0B6E"/>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EE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F2449"/>
    <w:pPr>
      <w:ind w:left="720"/>
      <w:contextualSpacing/>
    </w:pPr>
  </w:style>
  <w:style w:type="paragraph" w:customStyle="1" w:styleId="Texto">
    <w:name w:val="Texto"/>
    <w:basedOn w:val="Normal"/>
    <w:link w:val="TextoCar"/>
    <w:rsid w:val="00E8139B"/>
    <w:pPr>
      <w:spacing w:after="101" w:line="216" w:lineRule="exact"/>
      <w:ind w:firstLine="288"/>
      <w:jc w:val="both"/>
    </w:pPr>
    <w:rPr>
      <w:rFonts w:ascii="Arial" w:eastAsia="Times New Roman" w:hAnsi="Arial" w:cs="Times New Roman"/>
      <w:sz w:val="18"/>
      <w:szCs w:val="20"/>
      <w:lang w:val="es-ES" w:eastAsia="es-MX"/>
    </w:rPr>
  </w:style>
  <w:style w:type="paragraph" w:customStyle="1" w:styleId="Titulo1">
    <w:name w:val="Titulo 1"/>
    <w:basedOn w:val="Texto"/>
    <w:rsid w:val="00E8139B"/>
    <w:pPr>
      <w:pBdr>
        <w:bottom w:val="single" w:sz="12" w:space="1" w:color="auto"/>
      </w:pBdr>
      <w:spacing w:before="120" w:after="0" w:line="240" w:lineRule="auto"/>
      <w:ind w:firstLine="0"/>
      <w:outlineLvl w:val="0"/>
    </w:pPr>
    <w:rPr>
      <w:rFonts w:ascii="Times New Roman" w:hAnsi="Times New Roman"/>
      <w:b/>
      <w:szCs w:val="18"/>
      <w:lang w:val="es-MX"/>
    </w:rPr>
  </w:style>
  <w:style w:type="character" w:customStyle="1" w:styleId="TextoCar">
    <w:name w:val="Texto Car"/>
    <w:link w:val="Texto"/>
    <w:locked/>
    <w:rsid w:val="00E8139B"/>
    <w:rPr>
      <w:rFonts w:ascii="Arial" w:eastAsia="Times New Roman" w:hAnsi="Arial" w:cs="Times New Roman"/>
      <w:sz w:val="18"/>
      <w:szCs w:val="20"/>
      <w:lang w:val="es-ES" w:eastAsia="es-MX"/>
    </w:rPr>
  </w:style>
</w:styles>
</file>

<file path=word/webSettings.xml><?xml version="1.0" encoding="utf-8"?>
<w:webSettings xmlns:r="http://schemas.openxmlformats.org/officeDocument/2006/relationships" xmlns:w="http://schemas.openxmlformats.org/wordprocessingml/2006/main">
  <w:divs>
    <w:div w:id="3554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1273</Words>
  <Characters>7002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Ricardo</cp:lastModifiedBy>
  <cp:revision>5</cp:revision>
  <dcterms:created xsi:type="dcterms:W3CDTF">2016-08-03T20:53:00Z</dcterms:created>
  <dcterms:modified xsi:type="dcterms:W3CDTF">2016-08-30T15:13:00Z</dcterms:modified>
</cp:coreProperties>
</file>